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A5F18" w14:textId="70DD7D56" w:rsidR="008A19C6" w:rsidRPr="00F907D7" w:rsidRDefault="00967BD0" w:rsidP="00041887">
      <w:pPr>
        <w:autoSpaceDE w:val="0"/>
        <w:autoSpaceDN w:val="0"/>
        <w:adjustRightInd w:val="0"/>
        <w:jc w:val="center"/>
        <w:rPr>
          <w:rFonts w:ascii="Calibri" w:hAnsi="Calibri" w:cs="Calibri"/>
          <w:sz w:val="32"/>
          <w:szCs w:val="32"/>
        </w:rPr>
      </w:pPr>
      <w:r w:rsidRPr="00F907D7">
        <w:rPr>
          <w:rFonts w:ascii="Calibri" w:hAnsi="Calibri" w:cs="Calibri"/>
          <w:sz w:val="32"/>
          <w:szCs w:val="32"/>
        </w:rPr>
        <w:t>BSPED</w:t>
      </w:r>
      <w:r w:rsidR="008A19C6" w:rsidRPr="00F907D7">
        <w:rPr>
          <w:rFonts w:ascii="Calibri" w:hAnsi="Calibri" w:cs="Calibri"/>
          <w:sz w:val="32"/>
          <w:szCs w:val="32"/>
        </w:rPr>
        <w:t xml:space="preserve"> </w:t>
      </w:r>
      <w:r w:rsidR="004C07E5" w:rsidRPr="00F907D7">
        <w:rPr>
          <w:rFonts w:ascii="Calibri" w:hAnsi="Calibri" w:cs="Calibri"/>
          <w:sz w:val="32"/>
          <w:szCs w:val="32"/>
        </w:rPr>
        <w:t>recommendations for the use of once-weekly long-acting growth hormone therapy in children with growth hormone deficiency</w:t>
      </w:r>
    </w:p>
    <w:p w14:paraId="6FDECE84" w14:textId="77777777" w:rsidR="008A19C6" w:rsidRPr="00F907D7" w:rsidRDefault="008A19C6" w:rsidP="008A19C6">
      <w:pPr>
        <w:autoSpaceDE w:val="0"/>
        <w:autoSpaceDN w:val="0"/>
        <w:adjustRightInd w:val="0"/>
        <w:rPr>
          <w:rFonts w:ascii="Calibri" w:hAnsi="Calibri" w:cs="Calibri"/>
          <w:b/>
          <w:bCs/>
        </w:rPr>
      </w:pPr>
    </w:p>
    <w:p w14:paraId="62181C6F" w14:textId="6A8F8EAB" w:rsidR="006528CE" w:rsidRPr="00F907D7" w:rsidRDefault="006528CE" w:rsidP="00286F6D">
      <w:pPr>
        <w:pStyle w:val="Heading1"/>
        <w:ind w:left="0"/>
        <w:jc w:val="both"/>
        <w:rPr>
          <w:b w:val="0"/>
          <w:bCs w:val="0"/>
          <w:lang w:val="en-GB"/>
        </w:rPr>
      </w:pPr>
      <w:r w:rsidRPr="00F907D7">
        <w:rPr>
          <w:lang w:val="en-GB"/>
        </w:rPr>
        <w:t>Authors:</w:t>
      </w:r>
      <w:r w:rsidRPr="00F907D7">
        <w:rPr>
          <w:b w:val="0"/>
          <w:bCs w:val="0"/>
          <w:lang w:val="en-GB"/>
        </w:rPr>
        <w:t xml:space="preserve"> </w:t>
      </w:r>
      <w:r w:rsidR="007C598C" w:rsidRPr="00F907D7">
        <w:rPr>
          <w:b w:val="0"/>
          <w:bCs w:val="0"/>
          <w:lang w:val="en-GB"/>
        </w:rPr>
        <w:t>R</w:t>
      </w:r>
      <w:r w:rsidR="00757991" w:rsidRPr="00F907D7">
        <w:rPr>
          <w:b w:val="0"/>
          <w:bCs w:val="0"/>
          <w:lang w:val="en-GB"/>
        </w:rPr>
        <w:t>eena</w:t>
      </w:r>
      <w:r w:rsidR="007C598C" w:rsidRPr="00F907D7">
        <w:rPr>
          <w:b w:val="0"/>
          <w:bCs w:val="0"/>
          <w:lang w:val="en-GB"/>
        </w:rPr>
        <w:t xml:space="preserve"> Perchard,</w:t>
      </w:r>
      <w:r w:rsidR="00376484" w:rsidRPr="00F907D7">
        <w:rPr>
          <w:b w:val="0"/>
          <w:bCs w:val="0"/>
          <w:lang w:val="en-GB"/>
        </w:rPr>
        <w:t xml:space="preserve"> R</w:t>
      </w:r>
      <w:r w:rsidR="00757991" w:rsidRPr="00F907D7">
        <w:rPr>
          <w:b w:val="0"/>
          <w:bCs w:val="0"/>
          <w:lang w:val="en-GB"/>
        </w:rPr>
        <w:t>ebecca</w:t>
      </w:r>
      <w:r w:rsidR="00376484" w:rsidRPr="00F907D7">
        <w:rPr>
          <w:b w:val="0"/>
          <w:bCs w:val="0"/>
          <w:lang w:val="en-GB"/>
        </w:rPr>
        <w:t xml:space="preserve"> </w:t>
      </w:r>
      <w:r w:rsidR="00BD13DD">
        <w:rPr>
          <w:b w:val="0"/>
          <w:bCs w:val="0"/>
          <w:lang w:val="en-GB"/>
        </w:rPr>
        <w:t xml:space="preserve">J </w:t>
      </w:r>
      <w:r w:rsidR="00376484" w:rsidRPr="00F907D7">
        <w:rPr>
          <w:b w:val="0"/>
          <w:bCs w:val="0"/>
          <w:lang w:val="en-GB"/>
        </w:rPr>
        <w:t xml:space="preserve">Moon, </w:t>
      </w:r>
      <w:r w:rsidR="00CA0A5F" w:rsidRPr="00F907D7">
        <w:rPr>
          <w:b w:val="0"/>
          <w:bCs w:val="0"/>
          <w:lang w:val="en-GB"/>
        </w:rPr>
        <w:t>E</w:t>
      </w:r>
      <w:r w:rsidR="00757991" w:rsidRPr="00F907D7">
        <w:rPr>
          <w:b w:val="0"/>
          <w:bCs w:val="0"/>
          <w:lang w:val="en-GB"/>
        </w:rPr>
        <w:t xml:space="preserve">velien </w:t>
      </w:r>
      <w:r w:rsidR="00CA0A5F" w:rsidRPr="00F907D7">
        <w:rPr>
          <w:b w:val="0"/>
          <w:bCs w:val="0"/>
          <w:lang w:val="en-GB"/>
        </w:rPr>
        <w:t xml:space="preserve">F Gevers </w:t>
      </w:r>
    </w:p>
    <w:p w14:paraId="5207C47C" w14:textId="77777777" w:rsidR="006528CE" w:rsidRPr="00F907D7" w:rsidRDefault="006528CE" w:rsidP="00286F6D">
      <w:pPr>
        <w:pStyle w:val="Heading1"/>
        <w:ind w:left="0"/>
        <w:jc w:val="both"/>
        <w:rPr>
          <w:b w:val="0"/>
          <w:bCs w:val="0"/>
          <w:lang w:val="en-GB"/>
        </w:rPr>
      </w:pPr>
    </w:p>
    <w:p w14:paraId="0F09B40C" w14:textId="6449B7D0" w:rsidR="006528CE" w:rsidRPr="00F907D7" w:rsidRDefault="006528CE" w:rsidP="00286F6D">
      <w:pPr>
        <w:pStyle w:val="Heading1"/>
        <w:ind w:left="0"/>
        <w:jc w:val="both"/>
        <w:rPr>
          <w:b w:val="0"/>
          <w:bCs w:val="0"/>
          <w:color w:val="000000" w:themeColor="text1"/>
          <w:lang w:val="en-GB"/>
        </w:rPr>
      </w:pPr>
      <w:r w:rsidRPr="00F907D7">
        <w:rPr>
          <w:color w:val="000000" w:themeColor="text1"/>
          <w:lang w:val="en-GB"/>
        </w:rPr>
        <w:t xml:space="preserve">BSPED Growth Disorders SIG: </w:t>
      </w:r>
      <w:r w:rsidRPr="00F907D7">
        <w:rPr>
          <w:b w:val="0"/>
          <w:bCs w:val="0"/>
          <w:color w:val="000000" w:themeColor="text1"/>
          <w:lang w:val="en-GB"/>
        </w:rPr>
        <w:t>Helen Storr (Chair), Justin Davies (</w:t>
      </w:r>
      <w:r w:rsidR="00826F48">
        <w:rPr>
          <w:b w:val="0"/>
          <w:bCs w:val="0"/>
          <w:color w:val="000000" w:themeColor="text1"/>
          <w:lang w:val="en-GB"/>
        </w:rPr>
        <w:t>Co-Chair</w:t>
      </w:r>
      <w:r w:rsidRPr="00F907D7">
        <w:rPr>
          <w:b w:val="0"/>
          <w:bCs w:val="0"/>
          <w:color w:val="000000" w:themeColor="text1"/>
          <w:lang w:val="en-GB"/>
        </w:rPr>
        <w:t xml:space="preserve">), Michal Ajzensztejn, Karen Blair, </w:t>
      </w:r>
      <w:r w:rsidR="00FF7F61" w:rsidRPr="00F907D7">
        <w:rPr>
          <w:b w:val="0"/>
          <w:bCs w:val="0"/>
          <w:color w:val="000000" w:themeColor="text1"/>
          <w:lang w:val="en-GB"/>
        </w:rPr>
        <w:t xml:space="preserve">Jeff Bolton, </w:t>
      </w:r>
      <w:r w:rsidRPr="00F907D7">
        <w:rPr>
          <w:b w:val="0"/>
          <w:bCs w:val="0"/>
          <w:color w:val="000000" w:themeColor="text1"/>
          <w:lang w:val="en-GB"/>
        </w:rPr>
        <w:t xml:space="preserve">Gary Butler, Simon Chapman, Jenny Child, Peter Clayton, </w:t>
      </w:r>
      <w:r w:rsidR="00FF7F61" w:rsidRPr="00F907D7">
        <w:rPr>
          <w:b w:val="0"/>
          <w:bCs w:val="0"/>
          <w:color w:val="000000" w:themeColor="text1"/>
          <w:lang w:val="en-GB"/>
        </w:rPr>
        <w:t xml:space="preserve">Mehul Dattani, </w:t>
      </w:r>
      <w:r w:rsidRPr="00F907D7">
        <w:rPr>
          <w:b w:val="0"/>
          <w:bCs w:val="0"/>
          <w:color w:val="000000" w:themeColor="text1"/>
          <w:lang w:val="en-GB"/>
        </w:rPr>
        <w:t>Renuka Dias, Evelien Gevers,</w:t>
      </w:r>
      <w:r w:rsidR="00CD2FE2" w:rsidRPr="00F907D7">
        <w:rPr>
          <w:b w:val="0"/>
          <w:bCs w:val="0"/>
          <w:color w:val="000000" w:themeColor="text1"/>
          <w:lang w:val="en-GB"/>
        </w:rPr>
        <w:t xml:space="preserve"> </w:t>
      </w:r>
      <w:r w:rsidRPr="00F907D7">
        <w:rPr>
          <w:b w:val="0"/>
          <w:bCs w:val="0"/>
          <w:color w:val="000000" w:themeColor="text1"/>
          <w:lang w:val="en-GB"/>
        </w:rPr>
        <w:t xml:space="preserve">Tony Hulse, </w:t>
      </w:r>
      <w:r w:rsidR="00FF7F61" w:rsidRPr="00F907D7">
        <w:rPr>
          <w:b w:val="0"/>
          <w:bCs w:val="0"/>
          <w:color w:val="000000" w:themeColor="text1"/>
          <w:lang w:val="en-GB"/>
        </w:rPr>
        <w:t>Sally Majid</w:t>
      </w:r>
      <w:r w:rsidR="00A659F7" w:rsidRPr="00F907D7">
        <w:rPr>
          <w:b w:val="0"/>
          <w:bCs w:val="0"/>
          <w:color w:val="000000" w:themeColor="text1"/>
          <w:lang w:val="en-GB"/>
        </w:rPr>
        <w:t>,</w:t>
      </w:r>
      <w:r w:rsidR="00FF7F61" w:rsidRPr="00F907D7">
        <w:rPr>
          <w:b w:val="0"/>
          <w:bCs w:val="0"/>
          <w:color w:val="000000" w:themeColor="text1"/>
          <w:lang w:val="en-GB"/>
        </w:rPr>
        <w:t xml:space="preserve"> </w:t>
      </w:r>
      <w:r w:rsidR="00F541FC">
        <w:rPr>
          <w:b w:val="0"/>
          <w:bCs w:val="0"/>
          <w:color w:val="000000" w:themeColor="text1"/>
          <w:lang w:val="en-GB"/>
        </w:rPr>
        <w:t xml:space="preserve">Rebecca Moon, </w:t>
      </w:r>
      <w:r w:rsidRPr="00F907D7">
        <w:rPr>
          <w:b w:val="0"/>
          <w:bCs w:val="0"/>
          <w:color w:val="000000" w:themeColor="text1"/>
          <w:lang w:val="en-GB"/>
        </w:rPr>
        <w:t xml:space="preserve">Philip Murray, </w:t>
      </w:r>
      <w:r w:rsidR="00FF7F61" w:rsidRPr="00F907D7">
        <w:rPr>
          <w:b w:val="0"/>
          <w:bCs w:val="0"/>
          <w:color w:val="000000" w:themeColor="text1"/>
          <w:lang w:val="en-GB"/>
        </w:rPr>
        <w:t xml:space="preserve">Reena Perchard, </w:t>
      </w:r>
      <w:r w:rsidRPr="00F907D7">
        <w:rPr>
          <w:b w:val="0"/>
          <w:bCs w:val="0"/>
          <w:color w:val="000000" w:themeColor="text1"/>
          <w:lang w:val="en-GB"/>
        </w:rPr>
        <w:t>Alan Rice, Pooja Sachdev, Senthil Senniappan, Jarod Wong.</w:t>
      </w:r>
    </w:p>
    <w:p w14:paraId="5D012FF1" w14:textId="3ACDBACB" w:rsidR="00ED1FC6" w:rsidRPr="00F907D7" w:rsidRDefault="00ED1FC6" w:rsidP="00CF0102">
      <w:pPr>
        <w:pStyle w:val="NormalWeb"/>
        <w:shd w:val="clear" w:color="auto" w:fill="FFFFFF"/>
        <w:spacing w:before="0" w:beforeAutospacing="0" w:after="0" w:afterAutospacing="0"/>
        <w:rPr>
          <w:rFonts w:ascii="Calibri" w:hAnsi="Calibri" w:cs="Calibri"/>
          <w:color w:val="000000"/>
          <w:bdr w:val="none" w:sz="0" w:space="0" w:color="auto" w:frame="1"/>
        </w:rPr>
      </w:pPr>
    </w:p>
    <w:p w14:paraId="0183C0F6" w14:textId="09658854" w:rsidR="00A75308" w:rsidRPr="00F907D7" w:rsidRDefault="00A75308" w:rsidP="00A75308">
      <w:pPr>
        <w:rPr>
          <w:rFonts w:ascii="Calibri" w:hAnsi="Calibri" w:cs="Calibri"/>
          <w:b/>
        </w:rPr>
      </w:pPr>
      <w:r w:rsidRPr="00F907D7">
        <w:rPr>
          <w:rFonts w:ascii="Calibri" w:hAnsi="Calibri" w:cs="Calibri"/>
          <w:b/>
        </w:rPr>
        <w:t xml:space="preserve">Review date: </w:t>
      </w:r>
      <w:r w:rsidR="00A23F8D">
        <w:rPr>
          <w:rFonts w:ascii="Calibri" w:hAnsi="Calibri" w:cs="Calibri"/>
          <w:bCs/>
        </w:rPr>
        <w:t>October</w:t>
      </w:r>
      <w:r w:rsidR="005E07CA">
        <w:rPr>
          <w:rFonts w:ascii="Calibri" w:hAnsi="Calibri" w:cs="Calibri"/>
          <w:bCs/>
        </w:rPr>
        <w:t xml:space="preserve"> 2028</w:t>
      </w:r>
    </w:p>
    <w:p w14:paraId="4EAEF83E" w14:textId="77777777" w:rsidR="004D7EF3" w:rsidRPr="00F907D7" w:rsidRDefault="004D7EF3" w:rsidP="00CF0102">
      <w:pPr>
        <w:pStyle w:val="NormalWeb"/>
        <w:shd w:val="clear" w:color="auto" w:fill="FFFFFF"/>
        <w:spacing w:before="0" w:beforeAutospacing="0" w:after="0" w:afterAutospacing="0"/>
        <w:rPr>
          <w:rFonts w:ascii="Calibri" w:hAnsi="Calibri" w:cs="Calibri"/>
          <w:color w:val="000000"/>
          <w:bdr w:val="none" w:sz="0" w:space="0" w:color="auto" w:frame="1"/>
        </w:rPr>
      </w:pPr>
    </w:p>
    <w:p w14:paraId="3A0D05FE" w14:textId="475A75B4" w:rsidR="004D7EF3" w:rsidRPr="00F907D7" w:rsidRDefault="004D7EF3" w:rsidP="00CF0102">
      <w:pPr>
        <w:pStyle w:val="NormalWeb"/>
        <w:shd w:val="clear" w:color="auto" w:fill="FFFFFF"/>
        <w:spacing w:before="0" w:beforeAutospacing="0" w:after="0" w:afterAutospacing="0"/>
        <w:rPr>
          <w:rFonts w:ascii="Calibri" w:hAnsi="Calibri" w:cs="Calibri"/>
          <w:b/>
          <w:bCs/>
          <w:color w:val="000000"/>
          <w:bdr w:val="none" w:sz="0" w:space="0" w:color="auto" w:frame="1"/>
        </w:rPr>
      </w:pPr>
      <w:r w:rsidRPr="00F907D7">
        <w:rPr>
          <w:rFonts w:ascii="Calibri" w:hAnsi="Calibri" w:cs="Calibri"/>
          <w:b/>
          <w:bCs/>
          <w:color w:val="000000"/>
          <w:bdr w:val="none" w:sz="0" w:space="0" w:color="auto" w:frame="1"/>
        </w:rPr>
        <w:t>Background</w:t>
      </w:r>
    </w:p>
    <w:p w14:paraId="309D6B68" w14:textId="77777777" w:rsidR="004D7EF3" w:rsidRPr="00F907D7" w:rsidRDefault="004D7EF3" w:rsidP="00CF0102">
      <w:pPr>
        <w:pStyle w:val="NormalWeb"/>
        <w:shd w:val="clear" w:color="auto" w:fill="FFFFFF"/>
        <w:spacing w:before="0" w:beforeAutospacing="0" w:after="0" w:afterAutospacing="0"/>
        <w:rPr>
          <w:rFonts w:ascii="Calibri" w:hAnsi="Calibri" w:cs="Calibri"/>
          <w:color w:val="000000"/>
          <w:bdr w:val="none" w:sz="0" w:space="0" w:color="auto" w:frame="1"/>
        </w:rPr>
      </w:pPr>
    </w:p>
    <w:p w14:paraId="206C8D2B" w14:textId="5A8B5C08" w:rsidR="005C7A08" w:rsidRPr="00F907D7" w:rsidRDefault="004D7EF3" w:rsidP="00CF0102">
      <w:pPr>
        <w:pStyle w:val="NormalWeb"/>
        <w:shd w:val="clear" w:color="auto" w:fill="FFFFFF"/>
        <w:spacing w:before="0" w:beforeAutospacing="0" w:after="0" w:afterAutospacing="0"/>
        <w:rPr>
          <w:rFonts w:ascii="Calibri" w:hAnsi="Calibri" w:cs="Calibri"/>
          <w:color w:val="000000"/>
          <w:bdr w:val="none" w:sz="0" w:space="0" w:color="auto" w:frame="1"/>
        </w:rPr>
      </w:pPr>
      <w:r w:rsidRPr="00F907D7">
        <w:rPr>
          <w:rFonts w:ascii="Calibri" w:hAnsi="Calibri" w:cs="Calibri"/>
          <w:color w:val="000000"/>
          <w:bdr w:val="none" w:sz="0" w:space="0" w:color="auto" w:frame="1"/>
        </w:rPr>
        <w:t>Long-acting growth hormone</w:t>
      </w:r>
      <w:r w:rsidR="0072372E" w:rsidRPr="00F907D7">
        <w:rPr>
          <w:rFonts w:ascii="Calibri" w:hAnsi="Calibri" w:cs="Calibri"/>
          <w:color w:val="000000"/>
          <w:bdr w:val="none" w:sz="0" w:space="0" w:color="auto" w:frame="1"/>
        </w:rPr>
        <w:t xml:space="preserve"> (LAGH)</w:t>
      </w:r>
      <w:r w:rsidRPr="00F907D7">
        <w:rPr>
          <w:rFonts w:ascii="Calibri" w:hAnsi="Calibri" w:cs="Calibri"/>
          <w:color w:val="000000"/>
          <w:bdr w:val="none" w:sz="0" w:space="0" w:color="auto" w:frame="1"/>
        </w:rPr>
        <w:t xml:space="preserve"> is now available </w:t>
      </w:r>
      <w:r w:rsidR="004B3E2D" w:rsidRPr="00F907D7">
        <w:rPr>
          <w:rFonts w:ascii="Calibri" w:hAnsi="Calibri" w:cs="Calibri"/>
          <w:color w:val="000000"/>
          <w:bdr w:val="none" w:sz="0" w:space="0" w:color="auto" w:frame="1"/>
        </w:rPr>
        <w:t xml:space="preserve">in the UK and </w:t>
      </w:r>
      <w:r w:rsidR="00F766DD" w:rsidRPr="00F907D7">
        <w:rPr>
          <w:rFonts w:ascii="Calibri" w:hAnsi="Calibri" w:cs="Calibri"/>
          <w:color w:val="000000"/>
          <w:bdr w:val="none" w:sz="0" w:space="0" w:color="auto" w:frame="1"/>
        </w:rPr>
        <w:t>is recommend</w:t>
      </w:r>
      <w:r w:rsidR="00A659F7" w:rsidRPr="00F907D7">
        <w:rPr>
          <w:rFonts w:ascii="Calibri" w:hAnsi="Calibri" w:cs="Calibri"/>
          <w:color w:val="000000"/>
          <w:bdr w:val="none" w:sz="0" w:space="0" w:color="auto" w:frame="1"/>
        </w:rPr>
        <w:t>ed</w:t>
      </w:r>
      <w:r w:rsidR="004B3E2D" w:rsidRPr="00F907D7">
        <w:rPr>
          <w:rFonts w:ascii="Calibri" w:hAnsi="Calibri" w:cs="Calibri"/>
          <w:color w:val="000000"/>
          <w:bdr w:val="none" w:sz="0" w:space="0" w:color="auto" w:frame="1"/>
        </w:rPr>
        <w:t xml:space="preserve"> by NICE</w:t>
      </w:r>
      <w:r w:rsidR="00F766DD" w:rsidRPr="00F907D7">
        <w:rPr>
          <w:rFonts w:ascii="Calibri" w:hAnsi="Calibri" w:cs="Calibri"/>
          <w:color w:val="000000"/>
          <w:bdr w:val="none" w:sz="0" w:space="0" w:color="auto" w:frame="1"/>
        </w:rPr>
        <w:t xml:space="preserve"> (2023)</w:t>
      </w:r>
      <w:r w:rsidR="005C7A08" w:rsidRPr="00F907D7">
        <w:rPr>
          <w:rFonts w:ascii="Calibri" w:hAnsi="Calibri" w:cs="Calibri"/>
        </w:rPr>
        <w:t xml:space="preserve"> </w:t>
      </w:r>
      <w:r w:rsidR="005C7A08" w:rsidRPr="00F907D7">
        <w:rPr>
          <w:rFonts w:ascii="Calibri" w:hAnsi="Calibri" w:cs="Calibri"/>
          <w:color w:val="000000"/>
          <w:bdr w:val="none" w:sz="0" w:space="0" w:color="auto" w:frame="1"/>
        </w:rPr>
        <w:t>as a</w:t>
      </w:r>
      <w:r w:rsidR="00126407" w:rsidRPr="00F907D7">
        <w:rPr>
          <w:rFonts w:ascii="Calibri" w:hAnsi="Calibri" w:cs="Calibri"/>
          <w:color w:val="000000"/>
          <w:bdr w:val="none" w:sz="0" w:space="0" w:color="auto" w:frame="1"/>
        </w:rPr>
        <w:t>n</w:t>
      </w:r>
      <w:r w:rsidR="005C7A08" w:rsidRPr="00F907D7">
        <w:rPr>
          <w:rFonts w:ascii="Calibri" w:hAnsi="Calibri" w:cs="Calibri"/>
          <w:color w:val="000000"/>
          <w:bdr w:val="none" w:sz="0" w:space="0" w:color="auto" w:frame="1"/>
        </w:rPr>
        <w:t xml:space="preserve"> option </w:t>
      </w:r>
      <w:r w:rsidR="00033692" w:rsidRPr="00F907D7">
        <w:rPr>
          <w:rFonts w:ascii="Calibri" w:hAnsi="Calibri" w:cs="Calibri"/>
          <w:color w:val="000000"/>
          <w:bdr w:val="none" w:sz="0" w:space="0" w:color="auto" w:frame="1"/>
        </w:rPr>
        <w:t xml:space="preserve">for </w:t>
      </w:r>
      <w:r w:rsidR="007A755E" w:rsidRPr="00F907D7">
        <w:rPr>
          <w:rFonts w:ascii="Calibri" w:hAnsi="Calibri" w:cs="Calibri"/>
          <w:color w:val="000000"/>
          <w:bdr w:val="none" w:sz="0" w:space="0" w:color="auto" w:frame="1"/>
        </w:rPr>
        <w:t xml:space="preserve">the </w:t>
      </w:r>
      <w:r w:rsidR="00033692" w:rsidRPr="00F907D7">
        <w:rPr>
          <w:rFonts w:ascii="Calibri" w:hAnsi="Calibri" w:cs="Calibri"/>
          <w:color w:val="000000"/>
          <w:bdr w:val="none" w:sz="0" w:space="0" w:color="auto" w:frame="1"/>
        </w:rPr>
        <w:t xml:space="preserve">treatment of growth hormone deficiency </w:t>
      </w:r>
      <w:r w:rsidR="008F456F">
        <w:rPr>
          <w:rFonts w:ascii="Calibri" w:hAnsi="Calibri" w:cs="Calibri"/>
          <w:color w:val="000000"/>
          <w:bdr w:val="none" w:sz="0" w:space="0" w:color="auto" w:frame="1"/>
        </w:rPr>
        <w:t xml:space="preserve">(GHD) </w:t>
      </w:r>
      <w:r w:rsidR="005C7A08" w:rsidRPr="00F907D7">
        <w:rPr>
          <w:rFonts w:ascii="Calibri" w:hAnsi="Calibri" w:cs="Calibri"/>
          <w:color w:val="000000"/>
          <w:bdr w:val="none" w:sz="0" w:space="0" w:color="auto" w:frame="1"/>
        </w:rPr>
        <w:t>for children and young people aged three years and over.</w:t>
      </w:r>
      <w:r w:rsidR="004B3E2D" w:rsidRPr="00F907D7">
        <w:rPr>
          <w:rFonts w:ascii="Calibri" w:hAnsi="Calibri" w:cs="Calibri"/>
          <w:color w:val="000000"/>
          <w:bdr w:val="none" w:sz="0" w:space="0" w:color="auto" w:frame="1"/>
        </w:rPr>
        <w:t xml:space="preserve"> </w:t>
      </w:r>
    </w:p>
    <w:p w14:paraId="4EB3D8D7" w14:textId="77777777" w:rsidR="005C7A08" w:rsidRPr="00F907D7" w:rsidRDefault="005C7A08" w:rsidP="00CF0102">
      <w:pPr>
        <w:pStyle w:val="NormalWeb"/>
        <w:shd w:val="clear" w:color="auto" w:fill="FFFFFF"/>
        <w:spacing w:before="0" w:beforeAutospacing="0" w:after="0" w:afterAutospacing="0"/>
        <w:rPr>
          <w:rFonts w:ascii="Calibri" w:hAnsi="Calibri" w:cs="Calibri"/>
          <w:color w:val="000000"/>
          <w:bdr w:val="none" w:sz="0" w:space="0" w:color="auto" w:frame="1"/>
        </w:rPr>
      </w:pPr>
    </w:p>
    <w:p w14:paraId="2BC3A15D" w14:textId="3B078B2B" w:rsidR="00EA0B19" w:rsidRPr="00F907D7" w:rsidRDefault="00F766DD" w:rsidP="00CF0102">
      <w:pPr>
        <w:pStyle w:val="NormalWeb"/>
        <w:shd w:val="clear" w:color="auto" w:fill="FFFFFF"/>
        <w:spacing w:before="0" w:beforeAutospacing="0" w:after="0" w:afterAutospacing="0"/>
        <w:rPr>
          <w:rFonts w:ascii="Calibri" w:hAnsi="Calibri" w:cs="Calibri"/>
          <w:color w:val="000000"/>
          <w:bdr w:val="none" w:sz="0" w:space="0" w:color="auto" w:frame="1"/>
        </w:rPr>
      </w:pPr>
      <w:r w:rsidRPr="00F907D7">
        <w:rPr>
          <w:rFonts w:ascii="Calibri" w:hAnsi="Calibri" w:cs="Calibri"/>
          <w:color w:val="000000"/>
          <w:bdr w:val="none" w:sz="0" w:space="0" w:color="auto" w:frame="1"/>
        </w:rPr>
        <w:t xml:space="preserve">Currently </w:t>
      </w:r>
      <w:r w:rsidR="004653BE" w:rsidRPr="00F907D7">
        <w:rPr>
          <w:rFonts w:ascii="Calibri" w:hAnsi="Calibri" w:cs="Calibri"/>
          <w:color w:val="000000"/>
          <w:bdr w:val="none" w:sz="0" w:space="0" w:color="auto" w:frame="1"/>
        </w:rPr>
        <w:t>two</w:t>
      </w:r>
      <w:r w:rsidR="0072372E" w:rsidRPr="00F907D7">
        <w:rPr>
          <w:rFonts w:ascii="Calibri" w:hAnsi="Calibri" w:cs="Calibri"/>
          <w:color w:val="000000"/>
          <w:bdr w:val="none" w:sz="0" w:space="0" w:color="auto" w:frame="1"/>
        </w:rPr>
        <w:t xml:space="preserve"> </w:t>
      </w:r>
      <w:r w:rsidR="007A755E" w:rsidRPr="00F907D7">
        <w:rPr>
          <w:rFonts w:ascii="Calibri" w:hAnsi="Calibri" w:cs="Calibri"/>
          <w:color w:val="000000"/>
          <w:bdr w:val="none" w:sz="0" w:space="0" w:color="auto" w:frame="1"/>
        </w:rPr>
        <w:t>LAGH preparation</w:t>
      </w:r>
      <w:r w:rsidR="004653BE" w:rsidRPr="00F907D7">
        <w:rPr>
          <w:rFonts w:ascii="Calibri" w:hAnsi="Calibri" w:cs="Calibri"/>
          <w:color w:val="000000"/>
          <w:bdr w:val="none" w:sz="0" w:space="0" w:color="auto" w:frame="1"/>
        </w:rPr>
        <w:t>s</w:t>
      </w:r>
      <w:r w:rsidR="00EA0B19" w:rsidRPr="00F907D7">
        <w:rPr>
          <w:rFonts w:ascii="Calibri" w:hAnsi="Calibri" w:cs="Calibri"/>
          <w:color w:val="000000"/>
          <w:bdr w:val="none" w:sz="0" w:space="0" w:color="auto" w:frame="1"/>
        </w:rPr>
        <w:t xml:space="preserve"> </w:t>
      </w:r>
      <w:r w:rsidR="004653BE" w:rsidRPr="00F907D7">
        <w:rPr>
          <w:rFonts w:ascii="Calibri" w:hAnsi="Calibri" w:cs="Calibri"/>
          <w:color w:val="000000"/>
          <w:bdr w:val="none" w:sz="0" w:space="0" w:color="auto" w:frame="1"/>
        </w:rPr>
        <w:t>are</w:t>
      </w:r>
      <w:r w:rsidR="00EA0B19" w:rsidRPr="00F907D7">
        <w:rPr>
          <w:rFonts w:ascii="Calibri" w:hAnsi="Calibri" w:cs="Calibri"/>
          <w:color w:val="000000"/>
          <w:bdr w:val="none" w:sz="0" w:space="0" w:color="auto" w:frame="1"/>
        </w:rPr>
        <w:t xml:space="preserve"> </w:t>
      </w:r>
      <w:r w:rsidR="00B850A1">
        <w:rPr>
          <w:rFonts w:ascii="Calibri" w:hAnsi="Calibri" w:cs="Calibri"/>
          <w:color w:val="000000"/>
          <w:bdr w:val="none" w:sz="0" w:space="0" w:color="auto" w:frame="1"/>
        </w:rPr>
        <w:t>approved by NICE</w:t>
      </w:r>
      <w:r w:rsidR="00EA0B19" w:rsidRPr="00F907D7">
        <w:rPr>
          <w:rFonts w:ascii="Calibri" w:hAnsi="Calibri" w:cs="Calibri"/>
          <w:color w:val="000000"/>
          <w:bdr w:val="none" w:sz="0" w:space="0" w:color="auto" w:frame="1"/>
        </w:rPr>
        <w:t xml:space="preserve"> (</w:t>
      </w:r>
      <w:r w:rsidR="00916C4F" w:rsidRPr="00F907D7">
        <w:rPr>
          <w:rFonts w:ascii="Calibri" w:hAnsi="Calibri" w:cs="Calibri"/>
          <w:color w:val="000000"/>
          <w:bdr w:val="none" w:sz="0" w:space="0" w:color="auto" w:frame="1"/>
        </w:rPr>
        <w:t>s</w:t>
      </w:r>
      <w:r w:rsidR="00EA0B19" w:rsidRPr="00F907D7">
        <w:rPr>
          <w:rFonts w:ascii="Calibri" w:hAnsi="Calibri" w:cs="Calibri"/>
          <w:color w:val="000000"/>
          <w:bdr w:val="none" w:sz="0" w:space="0" w:color="auto" w:frame="1"/>
        </w:rPr>
        <w:t>omatrogon</w:t>
      </w:r>
      <w:r w:rsidR="004653BE" w:rsidRPr="00F907D7">
        <w:rPr>
          <w:rFonts w:ascii="Calibri" w:hAnsi="Calibri" w:cs="Calibri"/>
          <w:color w:val="000000"/>
          <w:bdr w:val="none" w:sz="0" w:space="0" w:color="auto" w:frame="1"/>
        </w:rPr>
        <w:t xml:space="preserve"> and somapacitan</w:t>
      </w:r>
      <w:r w:rsidR="00EA0B19" w:rsidRPr="00F907D7">
        <w:rPr>
          <w:rFonts w:ascii="Calibri" w:hAnsi="Calibri" w:cs="Calibri"/>
          <w:color w:val="000000"/>
          <w:bdr w:val="none" w:sz="0" w:space="0" w:color="auto" w:frame="1"/>
        </w:rPr>
        <w:t>)</w:t>
      </w:r>
      <w:r w:rsidR="0094558A" w:rsidRPr="00F907D7">
        <w:rPr>
          <w:rFonts w:ascii="Calibri" w:hAnsi="Calibri" w:cs="Calibri"/>
          <w:color w:val="000000"/>
          <w:bdr w:val="none" w:sz="0" w:space="0" w:color="auto" w:frame="1"/>
        </w:rPr>
        <w:t xml:space="preserve">. This guidance focuses on </w:t>
      </w:r>
      <w:r w:rsidR="004653BE" w:rsidRPr="00F907D7">
        <w:rPr>
          <w:rFonts w:ascii="Calibri" w:hAnsi="Calibri" w:cs="Calibri"/>
          <w:color w:val="000000"/>
          <w:bdr w:val="none" w:sz="0" w:space="0" w:color="auto" w:frame="1"/>
        </w:rPr>
        <w:t>th</w:t>
      </w:r>
      <w:r w:rsidR="0069365E" w:rsidRPr="00F907D7">
        <w:rPr>
          <w:rFonts w:ascii="Calibri" w:hAnsi="Calibri" w:cs="Calibri"/>
          <w:color w:val="000000"/>
          <w:bdr w:val="none" w:sz="0" w:space="0" w:color="auto" w:frame="1"/>
        </w:rPr>
        <w:t>ese two</w:t>
      </w:r>
      <w:r w:rsidR="004653BE" w:rsidRPr="00F907D7">
        <w:rPr>
          <w:rFonts w:ascii="Calibri" w:hAnsi="Calibri" w:cs="Calibri"/>
          <w:color w:val="000000"/>
          <w:bdr w:val="none" w:sz="0" w:space="0" w:color="auto" w:frame="1"/>
        </w:rPr>
        <w:t xml:space="preserve"> preparations </w:t>
      </w:r>
      <w:r w:rsidR="0094558A" w:rsidRPr="00F907D7">
        <w:rPr>
          <w:rFonts w:ascii="Calibri" w:hAnsi="Calibri" w:cs="Calibri"/>
          <w:color w:val="000000"/>
          <w:bdr w:val="none" w:sz="0" w:space="0" w:color="auto" w:frame="1"/>
        </w:rPr>
        <w:t xml:space="preserve">and will be updated when new </w:t>
      </w:r>
      <w:r w:rsidR="00CE17B9" w:rsidRPr="00F907D7">
        <w:rPr>
          <w:rFonts w:ascii="Calibri" w:hAnsi="Calibri" w:cs="Calibri"/>
          <w:color w:val="000000"/>
          <w:bdr w:val="none" w:sz="0" w:space="0" w:color="auto" w:frame="1"/>
        </w:rPr>
        <w:t>LAGH preparations</w:t>
      </w:r>
      <w:r w:rsidR="00F1654D" w:rsidRPr="00F907D7">
        <w:rPr>
          <w:rFonts w:ascii="Calibri" w:hAnsi="Calibri" w:cs="Calibri"/>
          <w:color w:val="000000"/>
          <w:bdr w:val="none" w:sz="0" w:space="0" w:color="auto" w:frame="1"/>
        </w:rPr>
        <w:t xml:space="preserve"> </w:t>
      </w:r>
      <w:r w:rsidR="003D54DE" w:rsidRPr="00F907D7">
        <w:rPr>
          <w:rFonts w:ascii="Calibri" w:hAnsi="Calibri" w:cs="Calibri"/>
          <w:color w:val="000000"/>
          <w:bdr w:val="none" w:sz="0" w:space="0" w:color="auto" w:frame="1"/>
        </w:rPr>
        <w:t>are</w:t>
      </w:r>
      <w:r w:rsidR="0094558A" w:rsidRPr="00F907D7">
        <w:rPr>
          <w:rFonts w:ascii="Calibri" w:hAnsi="Calibri" w:cs="Calibri"/>
          <w:color w:val="000000"/>
          <w:bdr w:val="none" w:sz="0" w:space="0" w:color="auto" w:frame="1"/>
        </w:rPr>
        <w:t xml:space="preserve"> accessible</w:t>
      </w:r>
      <w:r w:rsidR="008335C8" w:rsidRPr="00F907D7">
        <w:rPr>
          <w:rFonts w:ascii="Calibri" w:hAnsi="Calibri" w:cs="Calibri"/>
          <w:color w:val="000000"/>
          <w:bdr w:val="none" w:sz="0" w:space="0" w:color="auto" w:frame="1"/>
        </w:rPr>
        <w:t xml:space="preserve"> to</w:t>
      </w:r>
      <w:r w:rsidR="007069A7" w:rsidRPr="00F907D7">
        <w:rPr>
          <w:rFonts w:ascii="Calibri" w:hAnsi="Calibri" w:cs="Calibri"/>
          <w:color w:val="000000"/>
          <w:bdr w:val="none" w:sz="0" w:space="0" w:color="auto" w:frame="1"/>
        </w:rPr>
        <w:t xml:space="preserve"> patient</w:t>
      </w:r>
      <w:r w:rsidR="003D54DE" w:rsidRPr="00F907D7">
        <w:rPr>
          <w:rFonts w:ascii="Calibri" w:hAnsi="Calibri" w:cs="Calibri"/>
          <w:color w:val="000000"/>
          <w:bdr w:val="none" w:sz="0" w:space="0" w:color="auto" w:frame="1"/>
        </w:rPr>
        <w:t>s</w:t>
      </w:r>
      <w:r w:rsidR="007069A7" w:rsidRPr="00F907D7">
        <w:rPr>
          <w:rFonts w:ascii="Calibri" w:hAnsi="Calibri" w:cs="Calibri"/>
          <w:color w:val="000000"/>
          <w:bdr w:val="none" w:sz="0" w:space="0" w:color="auto" w:frame="1"/>
        </w:rPr>
        <w:t xml:space="preserve"> in the UK</w:t>
      </w:r>
      <w:r w:rsidR="0094558A" w:rsidRPr="00F907D7">
        <w:rPr>
          <w:rFonts w:ascii="Calibri" w:hAnsi="Calibri" w:cs="Calibri"/>
          <w:color w:val="000000"/>
          <w:bdr w:val="none" w:sz="0" w:space="0" w:color="auto" w:frame="1"/>
        </w:rPr>
        <w:t>.</w:t>
      </w:r>
      <w:r w:rsidR="00F541FC">
        <w:rPr>
          <w:rFonts w:ascii="Calibri" w:hAnsi="Calibri" w:cs="Calibri"/>
          <w:color w:val="000000"/>
          <w:bdr w:val="none" w:sz="0" w:space="0" w:color="auto" w:frame="1"/>
        </w:rPr>
        <w:t xml:space="preserve"> A “quick reference guide” is provided on page</w:t>
      </w:r>
      <w:r w:rsidR="00F87368">
        <w:rPr>
          <w:rFonts w:ascii="Calibri" w:hAnsi="Calibri" w:cs="Calibri"/>
          <w:color w:val="000000"/>
          <w:bdr w:val="none" w:sz="0" w:space="0" w:color="auto" w:frame="1"/>
        </w:rPr>
        <w:t>s</w:t>
      </w:r>
      <w:r w:rsidR="00F541FC">
        <w:rPr>
          <w:rFonts w:ascii="Calibri" w:hAnsi="Calibri" w:cs="Calibri"/>
          <w:color w:val="000000"/>
          <w:bdr w:val="none" w:sz="0" w:space="0" w:color="auto" w:frame="1"/>
        </w:rPr>
        <w:t xml:space="preserve"> </w:t>
      </w:r>
      <w:r w:rsidR="009172FF">
        <w:rPr>
          <w:rFonts w:ascii="Calibri" w:hAnsi="Calibri" w:cs="Calibri"/>
          <w:color w:val="000000"/>
          <w:bdr w:val="none" w:sz="0" w:space="0" w:color="auto" w:frame="1"/>
        </w:rPr>
        <w:t>6</w:t>
      </w:r>
      <w:r w:rsidR="00F87368">
        <w:rPr>
          <w:rFonts w:ascii="Calibri" w:hAnsi="Calibri" w:cs="Calibri"/>
          <w:color w:val="000000"/>
          <w:bdr w:val="none" w:sz="0" w:space="0" w:color="auto" w:frame="1"/>
        </w:rPr>
        <w:t>-7</w:t>
      </w:r>
      <w:r w:rsidR="00F541FC">
        <w:rPr>
          <w:rFonts w:ascii="Calibri" w:hAnsi="Calibri" w:cs="Calibri"/>
          <w:color w:val="000000"/>
          <w:bdr w:val="none" w:sz="0" w:space="0" w:color="auto" w:frame="1"/>
        </w:rPr>
        <w:t xml:space="preserve">, but we recommend reading the full guideline to understand the basis behind the recommendations in that table. </w:t>
      </w:r>
    </w:p>
    <w:p w14:paraId="6512F761" w14:textId="77777777" w:rsidR="0069365E" w:rsidRPr="00F907D7" w:rsidRDefault="0069365E" w:rsidP="00CF0102">
      <w:pPr>
        <w:pStyle w:val="NormalWeb"/>
        <w:shd w:val="clear" w:color="auto" w:fill="FFFFFF"/>
        <w:spacing w:before="0" w:beforeAutospacing="0" w:after="0" w:afterAutospacing="0"/>
        <w:rPr>
          <w:rFonts w:ascii="Calibri" w:hAnsi="Calibri" w:cs="Calibri"/>
          <w:color w:val="000000"/>
          <w:bdr w:val="none" w:sz="0" w:space="0" w:color="auto" w:frame="1"/>
        </w:rPr>
      </w:pPr>
    </w:p>
    <w:p w14:paraId="2C9A186B" w14:textId="2770BA60" w:rsidR="0069365E" w:rsidRPr="00F907D7" w:rsidRDefault="0069365E" w:rsidP="00CF0102">
      <w:pPr>
        <w:pStyle w:val="NormalWeb"/>
        <w:shd w:val="clear" w:color="auto" w:fill="FFFFFF"/>
        <w:spacing w:before="0" w:beforeAutospacing="0" w:after="0" w:afterAutospacing="0"/>
        <w:rPr>
          <w:rFonts w:ascii="Calibri" w:hAnsi="Calibri" w:cs="Calibri"/>
          <w:color w:val="000000"/>
          <w:bdr w:val="none" w:sz="0" w:space="0" w:color="auto" w:frame="1"/>
        </w:rPr>
      </w:pPr>
      <w:r w:rsidRPr="00F907D7">
        <w:rPr>
          <w:rFonts w:ascii="Calibri" w:hAnsi="Calibri" w:cs="Calibri"/>
          <w:color w:val="000000"/>
          <w:bdr w:val="none" w:sz="0" w:space="0" w:color="auto" w:frame="1"/>
        </w:rPr>
        <w:t xml:space="preserve">International consensus guidelines on the use of LAGH in children with GHD are also available and include somatrogon, somapacitan and lonapegsomatropin </w:t>
      </w:r>
      <w:r w:rsidR="00F907D7">
        <w:rPr>
          <w:rFonts w:ascii="Calibri" w:hAnsi="Calibri" w:cs="Calibri"/>
          <w:color w:val="000000"/>
          <w:bdr w:val="none" w:sz="0" w:space="0" w:color="auto" w:frame="1"/>
        </w:rPr>
        <w:fldChar w:fldCharType="begin">
          <w:fldData xml:space="preserve">PEVuZE5vdGU+PENpdGU+PEF1dGhvcj5NYW5pYXRpczwvQXV0aG9yPjxZZWFyPjIwMjU8L1llYXI+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</w:fldData>
        </w:fldChar>
      </w:r>
      <w:r w:rsidR="00F907D7">
        <w:rPr>
          <w:rFonts w:ascii="Calibri" w:hAnsi="Calibri" w:cs="Calibri"/>
          <w:color w:val="000000"/>
          <w:bdr w:val="none" w:sz="0" w:space="0" w:color="auto" w:frame="1"/>
        </w:rPr>
        <w:instrText xml:space="preserve"> ADDIN EN.CITE </w:instrText>
      </w:r>
      <w:r w:rsidR="00F907D7">
        <w:rPr>
          <w:rFonts w:ascii="Calibri" w:hAnsi="Calibri" w:cs="Calibri"/>
          <w:color w:val="000000"/>
          <w:bdr w:val="none" w:sz="0" w:space="0" w:color="auto" w:frame="1"/>
        </w:rPr>
        <w:fldChar w:fldCharType="begin">
          <w:fldData xml:space="preserve">PEVuZE5vdGU+PENpdGU+PEF1dGhvcj5NYW5pYXRpczwvQXV0aG9yPjxZZWFyPjIwMjU8L1llYXI+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</w:fldData>
        </w:fldChar>
      </w:r>
      <w:r w:rsidR="00F907D7">
        <w:rPr>
          <w:rFonts w:ascii="Calibri" w:hAnsi="Calibri" w:cs="Calibri"/>
          <w:color w:val="000000"/>
          <w:bdr w:val="none" w:sz="0" w:space="0" w:color="auto" w:frame="1"/>
        </w:rPr>
        <w:instrText xml:space="preserve"> ADDIN EN.CITE.DATA </w:instrText>
      </w:r>
      <w:r w:rsidR="00F907D7">
        <w:rPr>
          <w:rFonts w:ascii="Calibri" w:hAnsi="Calibri" w:cs="Calibri"/>
          <w:color w:val="000000"/>
          <w:bdr w:val="none" w:sz="0" w:space="0" w:color="auto" w:frame="1"/>
        </w:rPr>
      </w:r>
      <w:r w:rsidR="00F907D7">
        <w:rPr>
          <w:rFonts w:ascii="Calibri" w:hAnsi="Calibri" w:cs="Calibri"/>
          <w:color w:val="000000"/>
          <w:bdr w:val="none" w:sz="0" w:space="0" w:color="auto" w:frame="1"/>
        </w:rPr>
        <w:fldChar w:fldCharType="end"/>
      </w:r>
      <w:r w:rsidR="00F907D7">
        <w:rPr>
          <w:rFonts w:ascii="Calibri" w:hAnsi="Calibri" w:cs="Calibri"/>
          <w:color w:val="000000"/>
          <w:bdr w:val="none" w:sz="0" w:space="0" w:color="auto" w:frame="1"/>
        </w:rPr>
      </w:r>
      <w:r w:rsidR="00F907D7">
        <w:rPr>
          <w:rFonts w:ascii="Calibri" w:hAnsi="Calibri" w:cs="Calibri"/>
          <w:color w:val="000000"/>
          <w:bdr w:val="none" w:sz="0" w:space="0" w:color="auto" w:frame="1"/>
        </w:rPr>
        <w:fldChar w:fldCharType="separate"/>
      </w:r>
      <w:r w:rsidR="00F907D7">
        <w:rPr>
          <w:rFonts w:ascii="Calibri" w:hAnsi="Calibri" w:cs="Calibri"/>
          <w:noProof/>
          <w:color w:val="000000"/>
          <w:bdr w:val="none" w:sz="0" w:space="0" w:color="auto" w:frame="1"/>
        </w:rPr>
        <w:t>[1]</w:t>
      </w:r>
      <w:r w:rsidR="00F907D7">
        <w:rPr>
          <w:rFonts w:ascii="Calibri" w:hAnsi="Calibri" w:cs="Calibri"/>
          <w:color w:val="000000"/>
          <w:bdr w:val="none" w:sz="0" w:space="0" w:color="auto" w:frame="1"/>
        </w:rPr>
        <w:fldChar w:fldCharType="end"/>
      </w:r>
      <w:r w:rsidRPr="00F907D7">
        <w:rPr>
          <w:rFonts w:ascii="Calibri" w:hAnsi="Calibri" w:cs="Calibri"/>
          <w:color w:val="000000"/>
          <w:bdr w:val="none" w:sz="0" w:space="0" w:color="auto" w:frame="1"/>
        </w:rPr>
        <w:t>.</w:t>
      </w:r>
    </w:p>
    <w:p w14:paraId="69C2F798" w14:textId="77777777" w:rsidR="0094558A" w:rsidRPr="00F907D7" w:rsidRDefault="0094558A" w:rsidP="00CF0102">
      <w:pPr>
        <w:pStyle w:val="NormalWeb"/>
        <w:shd w:val="clear" w:color="auto" w:fill="FFFFFF"/>
        <w:spacing w:before="0" w:beforeAutospacing="0" w:after="0" w:afterAutospacing="0"/>
        <w:rPr>
          <w:rFonts w:ascii="Calibri" w:hAnsi="Calibri" w:cs="Calibri"/>
          <w:color w:val="000000"/>
          <w:bdr w:val="none" w:sz="0" w:space="0" w:color="auto" w:frame="1"/>
        </w:rPr>
      </w:pPr>
    </w:p>
    <w:p w14:paraId="48DA4FA9" w14:textId="375E716A" w:rsidR="003452FA" w:rsidRPr="00F907D7" w:rsidRDefault="00542224" w:rsidP="00CF0102">
      <w:pPr>
        <w:pStyle w:val="NormalWeb"/>
        <w:shd w:val="clear" w:color="auto" w:fill="FFFFFF"/>
        <w:spacing w:before="0" w:beforeAutospacing="0" w:after="0" w:afterAutospacing="0"/>
        <w:rPr>
          <w:rFonts w:ascii="Calibri" w:hAnsi="Calibri" w:cs="Calibri"/>
          <w:color w:val="000000"/>
          <w:bdr w:val="none" w:sz="0" w:space="0" w:color="auto" w:frame="1"/>
        </w:rPr>
      </w:pPr>
      <w:r w:rsidRPr="00F907D7">
        <w:rPr>
          <w:rFonts w:ascii="Calibri" w:hAnsi="Calibri" w:cs="Calibri"/>
          <w:color w:val="000000"/>
          <w:bdr w:val="none" w:sz="0" w:space="0" w:color="auto" w:frame="1"/>
        </w:rPr>
        <w:t xml:space="preserve">There </w:t>
      </w:r>
      <w:r w:rsidR="009E3E45" w:rsidRPr="00F907D7">
        <w:rPr>
          <w:rFonts w:ascii="Calibri" w:hAnsi="Calibri" w:cs="Calibri"/>
          <w:color w:val="000000"/>
          <w:bdr w:val="none" w:sz="0" w:space="0" w:color="auto" w:frame="1"/>
        </w:rPr>
        <w:t>are</w:t>
      </w:r>
      <w:r w:rsidRPr="00F907D7">
        <w:rPr>
          <w:rFonts w:ascii="Calibri" w:hAnsi="Calibri" w:cs="Calibri"/>
          <w:color w:val="000000"/>
          <w:bdr w:val="none" w:sz="0" w:space="0" w:color="auto" w:frame="1"/>
        </w:rPr>
        <w:t xml:space="preserve"> s</w:t>
      </w:r>
      <w:r w:rsidR="0094558A" w:rsidRPr="00F907D7">
        <w:rPr>
          <w:rFonts w:ascii="Calibri" w:hAnsi="Calibri" w:cs="Calibri"/>
          <w:color w:val="000000"/>
          <w:bdr w:val="none" w:sz="0" w:space="0" w:color="auto" w:frame="1"/>
        </w:rPr>
        <w:t>eparate BSPED guidance</w:t>
      </w:r>
      <w:r w:rsidR="009E3E45" w:rsidRPr="00F907D7">
        <w:rPr>
          <w:rFonts w:ascii="Calibri" w:hAnsi="Calibri" w:cs="Calibri"/>
          <w:color w:val="000000"/>
          <w:bdr w:val="none" w:sz="0" w:space="0" w:color="auto" w:frame="1"/>
        </w:rPr>
        <w:t>/</w:t>
      </w:r>
      <w:r w:rsidRPr="00F907D7">
        <w:rPr>
          <w:rFonts w:ascii="Calibri" w:hAnsi="Calibri" w:cs="Calibri"/>
          <w:color w:val="000000"/>
          <w:bdr w:val="none" w:sz="0" w:space="0" w:color="auto" w:frame="1"/>
        </w:rPr>
        <w:t xml:space="preserve">clinical standards </w:t>
      </w:r>
      <w:r w:rsidR="007069A7" w:rsidRPr="00F907D7">
        <w:rPr>
          <w:rFonts w:ascii="Calibri" w:hAnsi="Calibri" w:cs="Calibri"/>
          <w:color w:val="000000"/>
          <w:bdr w:val="none" w:sz="0" w:space="0" w:color="auto" w:frame="1"/>
        </w:rPr>
        <w:t>available for</w:t>
      </w:r>
      <w:r w:rsidR="00AD2E28" w:rsidRPr="00F907D7">
        <w:rPr>
          <w:rFonts w:ascii="Calibri" w:hAnsi="Calibri" w:cs="Calibri"/>
          <w:color w:val="000000"/>
          <w:bdr w:val="none" w:sz="0" w:space="0" w:color="auto" w:frame="1"/>
        </w:rPr>
        <w:t>:</w:t>
      </w:r>
      <w:r w:rsidR="007069A7" w:rsidRPr="00F907D7">
        <w:rPr>
          <w:rFonts w:ascii="Calibri" w:hAnsi="Calibri" w:cs="Calibri"/>
          <w:color w:val="000000"/>
          <w:bdr w:val="none" w:sz="0" w:space="0" w:color="auto" w:frame="1"/>
        </w:rPr>
        <w:t xml:space="preserve"> </w:t>
      </w:r>
    </w:p>
    <w:p w14:paraId="27F171E0" w14:textId="77777777" w:rsidR="005E47B5" w:rsidRPr="00F907D7" w:rsidRDefault="005E47B5" w:rsidP="00CF0102">
      <w:pPr>
        <w:pStyle w:val="NormalWeb"/>
        <w:shd w:val="clear" w:color="auto" w:fill="FFFFFF"/>
        <w:spacing w:before="0" w:beforeAutospacing="0" w:after="0" w:afterAutospacing="0"/>
        <w:rPr>
          <w:rFonts w:ascii="Calibri" w:hAnsi="Calibri" w:cs="Calibri"/>
          <w:color w:val="000000"/>
          <w:bdr w:val="none" w:sz="0" w:space="0" w:color="auto" w:frame="1"/>
        </w:rPr>
      </w:pPr>
    </w:p>
    <w:p w14:paraId="30313F08" w14:textId="4472099A" w:rsidR="00346A4E" w:rsidRPr="00F907D7" w:rsidRDefault="003452FA" w:rsidP="00041887">
      <w:pPr>
        <w:pStyle w:val="NormalWeb"/>
        <w:numPr>
          <w:ilvl w:val="0"/>
          <w:numId w:val="14"/>
        </w:numPr>
        <w:shd w:val="clear" w:color="auto" w:fill="FFFFFF"/>
        <w:spacing w:before="0" w:beforeAutospacing="0" w:after="0" w:afterAutospacing="0"/>
        <w:rPr>
          <w:rFonts w:ascii="Calibri" w:hAnsi="Calibri" w:cs="Calibri"/>
          <w:color w:val="000000" w:themeColor="text1"/>
          <w:bdr w:val="none" w:sz="0" w:space="0" w:color="auto" w:frame="1"/>
        </w:rPr>
      </w:pPr>
      <w:r w:rsidRPr="00F907D7">
        <w:rPr>
          <w:rFonts w:ascii="Calibri" w:hAnsi="Calibri" w:cs="Calibri"/>
          <w:color w:val="000000" w:themeColor="text1"/>
          <w:bdr w:val="none" w:sz="0" w:space="0" w:color="auto" w:frame="1"/>
        </w:rPr>
        <w:t>S</w:t>
      </w:r>
      <w:r w:rsidR="00BF2060" w:rsidRPr="00F907D7">
        <w:rPr>
          <w:rFonts w:ascii="Calibri" w:hAnsi="Calibri" w:cs="Calibri"/>
          <w:color w:val="000000" w:themeColor="text1"/>
          <w:bdr w:val="none" w:sz="0" w:space="0" w:color="auto" w:frame="1"/>
        </w:rPr>
        <w:t>hare</w:t>
      </w:r>
      <w:r w:rsidRPr="00F907D7">
        <w:rPr>
          <w:rFonts w:ascii="Calibri" w:hAnsi="Calibri" w:cs="Calibri"/>
          <w:color w:val="000000" w:themeColor="text1"/>
          <w:bdr w:val="none" w:sz="0" w:space="0" w:color="auto" w:frame="1"/>
        </w:rPr>
        <w:t>d care</w:t>
      </w:r>
      <w:r w:rsidR="00BF2060" w:rsidRPr="00F907D7">
        <w:rPr>
          <w:rFonts w:ascii="Calibri" w:hAnsi="Calibri" w:cs="Calibri"/>
          <w:color w:val="000000" w:themeColor="text1"/>
          <w:bdr w:val="none" w:sz="0" w:space="0" w:color="auto" w:frame="1"/>
        </w:rPr>
        <w:t xml:space="preserve"> guidelines for </w:t>
      </w:r>
      <w:r w:rsidR="003C11E3">
        <w:rPr>
          <w:rFonts w:ascii="Calibri" w:hAnsi="Calibri" w:cs="Calibri"/>
          <w:color w:val="000000" w:themeColor="text1"/>
          <w:bdr w:val="none" w:sz="0" w:space="0" w:color="auto" w:frame="1"/>
        </w:rPr>
        <w:t>growth hormone (GH)</w:t>
      </w:r>
      <w:r w:rsidR="00BF2060" w:rsidRPr="00F907D7">
        <w:rPr>
          <w:rFonts w:ascii="Calibri" w:hAnsi="Calibri" w:cs="Calibri"/>
          <w:color w:val="000000" w:themeColor="text1"/>
          <w:bdr w:val="none" w:sz="0" w:space="0" w:color="auto" w:frame="1"/>
        </w:rPr>
        <w:t xml:space="preserve"> therapy</w:t>
      </w:r>
      <w:r w:rsidRPr="00F907D7">
        <w:rPr>
          <w:rFonts w:ascii="Calibri" w:hAnsi="Calibri" w:cs="Calibri"/>
          <w:color w:val="000000" w:themeColor="text1"/>
          <w:bdr w:val="none" w:sz="0" w:space="0" w:color="auto" w:frame="1"/>
        </w:rPr>
        <w:t xml:space="preserve"> </w:t>
      </w:r>
      <w:r w:rsidR="00BF2060" w:rsidRPr="00F907D7">
        <w:rPr>
          <w:rFonts w:ascii="Calibri" w:hAnsi="Calibri" w:cs="Calibri"/>
          <w:color w:val="000000" w:themeColor="text1"/>
          <w:bdr w:val="none" w:sz="0" w:space="0" w:color="auto" w:frame="1"/>
        </w:rPr>
        <w:t xml:space="preserve"> </w:t>
      </w:r>
    </w:p>
    <w:p w14:paraId="24C92368" w14:textId="6B7080D4" w:rsidR="00AB7AF7" w:rsidRPr="00F907D7" w:rsidRDefault="00546F93" w:rsidP="00E44C85">
      <w:pPr>
        <w:pStyle w:val="ListParagraph"/>
        <w:rPr>
          <w:rFonts w:ascii="Calibri" w:hAnsi="Calibri" w:cs="Calibri"/>
        </w:rPr>
      </w:pPr>
      <w:hyperlink r:id="rId8" w:history="1">
        <w:r w:rsidR="003C11E3" w:rsidRPr="004B3F5C">
          <w:rPr>
            <w:rStyle w:val="Hyperlink"/>
            <w:rFonts w:ascii="Calibri" w:hAnsi="Calibri" w:cs="Calibri"/>
          </w:rPr>
          <w:t>https://www.bsped.org.uk/media/alxow2wv/gh-shared-care-guidelines-20240206.pdf</w:t>
        </w:r>
      </w:hyperlink>
    </w:p>
    <w:p w14:paraId="371FD35A" w14:textId="13DBFCA1" w:rsidR="00E15D08" w:rsidRPr="00F907D7" w:rsidRDefault="00DA318E" w:rsidP="00F60200">
      <w:pPr>
        <w:pStyle w:val="NormalWeb"/>
        <w:numPr>
          <w:ilvl w:val="0"/>
          <w:numId w:val="14"/>
        </w:numPr>
        <w:shd w:val="clear" w:color="auto" w:fill="FFFFFF"/>
        <w:spacing w:before="0" w:beforeAutospacing="0" w:after="0" w:afterAutospacing="0"/>
        <w:rPr>
          <w:rFonts w:ascii="Calibri" w:hAnsi="Calibri" w:cs="Calibri"/>
          <w:color w:val="000000" w:themeColor="text1"/>
          <w:bdr w:val="none" w:sz="0" w:space="0" w:color="auto" w:frame="1"/>
        </w:rPr>
      </w:pPr>
      <w:r w:rsidRPr="00F907D7">
        <w:rPr>
          <w:rFonts w:ascii="Calibri" w:hAnsi="Calibri" w:cs="Calibri"/>
          <w:color w:val="000000" w:themeColor="text1"/>
          <w:bdr w:val="none" w:sz="0" w:space="0" w:color="auto" w:frame="1"/>
        </w:rPr>
        <w:t>Standards for GH treatment</w:t>
      </w:r>
      <w:r w:rsidR="006B07FE" w:rsidRPr="00F907D7">
        <w:rPr>
          <w:rFonts w:ascii="Calibri" w:hAnsi="Calibri" w:cs="Calibri"/>
          <w:color w:val="000000" w:themeColor="text1"/>
          <w:bdr w:val="none" w:sz="0" w:space="0" w:color="auto" w:frame="1"/>
        </w:rPr>
        <w:t xml:space="preserve"> for GHD</w:t>
      </w:r>
      <w:r w:rsidR="009E3E45" w:rsidRPr="00F907D7">
        <w:rPr>
          <w:rFonts w:ascii="Calibri" w:hAnsi="Calibri" w:cs="Calibri"/>
          <w:color w:val="000000" w:themeColor="text1"/>
          <w:bdr w:val="none" w:sz="0" w:space="0" w:color="auto" w:frame="1"/>
        </w:rPr>
        <w:t xml:space="preserve"> </w:t>
      </w:r>
      <w:hyperlink r:id="rId9" w:history="1">
        <w:r w:rsidR="00E15D08" w:rsidRPr="00F907D7">
          <w:rPr>
            <w:rStyle w:val="Hyperlink"/>
            <w:rFonts w:ascii="Calibri" w:hAnsi="Calibri" w:cs="Calibri"/>
          </w:rPr>
          <w:t>https://www.bsped.org.uk/media/iczlv32f/clinical-standards-for-gh-treatment-of-ghd-in-childhood-and-adolescence-v1.pdf</w:t>
        </w:r>
      </w:hyperlink>
    </w:p>
    <w:p w14:paraId="261CE591" w14:textId="77777777" w:rsidR="003C11E3" w:rsidRDefault="009E3E45" w:rsidP="003C11E3">
      <w:pPr>
        <w:pStyle w:val="NormalWeb"/>
        <w:numPr>
          <w:ilvl w:val="0"/>
          <w:numId w:val="14"/>
        </w:numPr>
        <w:shd w:val="clear" w:color="auto" w:fill="FFFFFF"/>
        <w:spacing w:before="0" w:beforeAutospacing="0" w:after="0" w:afterAutospacing="0"/>
        <w:rPr>
          <w:rStyle w:val="Hyperlink"/>
          <w:rFonts w:ascii="Calibri" w:hAnsi="Calibri" w:cs="Calibri"/>
          <w:color w:val="000000" w:themeColor="text1"/>
          <w:u w:val="none"/>
          <w:bdr w:val="none" w:sz="0" w:space="0" w:color="auto" w:frame="1"/>
        </w:rPr>
      </w:pPr>
      <w:r w:rsidRPr="00F907D7">
        <w:rPr>
          <w:rStyle w:val="Hyperlink"/>
          <w:rFonts w:ascii="Calibri" w:hAnsi="Calibri" w:cs="Calibri"/>
          <w:color w:val="000000" w:themeColor="text1"/>
          <w:u w:val="none"/>
          <w:bdr w:val="none" w:sz="0" w:space="0" w:color="auto" w:frame="1"/>
        </w:rPr>
        <w:t xml:space="preserve">Standards for GH treatment for other </w:t>
      </w:r>
      <w:r w:rsidRPr="00F907D7">
        <w:rPr>
          <w:rFonts w:ascii="Calibri" w:hAnsi="Calibri" w:cs="Calibri"/>
          <w:color w:val="000000" w:themeColor="text1"/>
        </w:rPr>
        <w:t xml:space="preserve">growth disorders excluding GHD </w:t>
      </w:r>
      <w:hyperlink r:id="rId10" w:history="1">
        <w:r w:rsidR="00E15D08" w:rsidRPr="00F907D7">
          <w:rPr>
            <w:rStyle w:val="Hyperlink"/>
            <w:rFonts w:ascii="Calibri" w:hAnsi="Calibri" w:cs="Calibri"/>
          </w:rPr>
          <w:t>https://www.bsped.org.uk/media/kfnh1unq/clinical-standards-for-gh-treatment-of-growth-disorders-excluding-ghd-19122023.pdf</w:t>
        </w:r>
      </w:hyperlink>
    </w:p>
    <w:p w14:paraId="004B6BB8" w14:textId="77777777" w:rsidR="003C11E3" w:rsidRDefault="003C11E3" w:rsidP="003C11E3">
      <w:pPr>
        <w:pStyle w:val="NormalWeb"/>
        <w:shd w:val="clear" w:color="auto" w:fill="FFFFFF"/>
        <w:spacing w:before="0" w:beforeAutospacing="0" w:after="0" w:afterAutospacing="0"/>
        <w:rPr>
          <w:rStyle w:val="Hyperlink"/>
          <w:rFonts w:ascii="Calibri" w:hAnsi="Calibri" w:cs="Calibri"/>
          <w:color w:val="000000" w:themeColor="text1"/>
          <w:u w:val="none"/>
          <w:bdr w:val="none" w:sz="0" w:space="0" w:color="auto" w:frame="1"/>
        </w:rPr>
      </w:pPr>
    </w:p>
    <w:p w14:paraId="2C46A93B" w14:textId="0D9754A6" w:rsidR="005E07CA" w:rsidRPr="003C11E3" w:rsidRDefault="0082210F" w:rsidP="003C11E3">
      <w:pPr>
        <w:pStyle w:val="NormalWeb"/>
        <w:shd w:val="clear" w:color="auto" w:fill="FFFFFF"/>
        <w:spacing w:before="0" w:beforeAutospacing="0" w:after="0" w:afterAutospacing="0"/>
        <w:rPr>
          <w:rFonts w:ascii="Calibri" w:hAnsi="Calibri" w:cs="Calibri"/>
          <w:color w:val="000000" w:themeColor="text1"/>
          <w:bdr w:val="none" w:sz="0" w:space="0" w:color="auto" w:frame="1"/>
        </w:rPr>
      </w:pPr>
      <w:r w:rsidRPr="003C11E3">
        <w:rPr>
          <w:rFonts w:ascii="Calibri" w:hAnsi="Calibri" w:cs="Calibri"/>
          <w:color w:val="000000"/>
          <w:bdr w:val="none" w:sz="0" w:space="0" w:color="auto" w:frame="1"/>
        </w:rPr>
        <w:t xml:space="preserve">In a global Phase III study </w:t>
      </w:r>
      <w:r w:rsidRPr="003C11E3">
        <w:rPr>
          <w:rFonts w:ascii="Calibri" w:hAnsi="Calibri" w:cs="Calibri"/>
          <w:color w:val="000000"/>
          <w:bdr w:val="none" w:sz="0" w:space="0" w:color="auto" w:frame="1"/>
        </w:rPr>
        <w:fldChar w:fldCharType="begin">
          <w:fldData xml:space="preserve">PEVuZE5vdGU+PENpdGU+PEF1dGhvcj5EZWFsPC9BdXRob3I+PFllYXI+MjAyMjwvWWVhcj48UmVj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</w:fldData>
        </w:fldChar>
      </w:r>
      <w:r w:rsidRPr="003C11E3">
        <w:rPr>
          <w:rFonts w:ascii="Calibri" w:hAnsi="Calibri" w:cs="Calibri"/>
          <w:color w:val="000000"/>
          <w:bdr w:val="none" w:sz="0" w:space="0" w:color="auto" w:frame="1"/>
        </w:rPr>
        <w:instrText xml:space="preserve"> ADDIN EN.CITE </w:instrText>
      </w:r>
      <w:r w:rsidRPr="003C11E3">
        <w:rPr>
          <w:rFonts w:ascii="Calibri" w:hAnsi="Calibri" w:cs="Calibri"/>
          <w:color w:val="000000"/>
          <w:bdr w:val="none" w:sz="0" w:space="0" w:color="auto" w:frame="1"/>
        </w:rPr>
        <w:fldChar w:fldCharType="begin">
          <w:fldData xml:space="preserve">PEVuZE5vdGU+PENpdGU+PEF1dGhvcj5EZWFsPC9BdXRob3I+PFllYXI+MjAyMjwvWWVhcj48UmVj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</w:fldData>
        </w:fldChar>
      </w:r>
      <w:r w:rsidRPr="003C11E3">
        <w:rPr>
          <w:rFonts w:ascii="Calibri" w:hAnsi="Calibri" w:cs="Calibri"/>
          <w:color w:val="000000"/>
          <w:bdr w:val="none" w:sz="0" w:space="0" w:color="auto" w:frame="1"/>
        </w:rPr>
        <w:instrText xml:space="preserve"> ADDIN EN.CITE.DATA </w:instrText>
      </w:r>
      <w:r w:rsidRPr="003C11E3">
        <w:rPr>
          <w:rFonts w:ascii="Calibri" w:hAnsi="Calibri" w:cs="Calibri"/>
          <w:color w:val="000000"/>
          <w:bdr w:val="none" w:sz="0" w:space="0" w:color="auto" w:frame="1"/>
        </w:rPr>
      </w:r>
      <w:r w:rsidRPr="003C11E3">
        <w:rPr>
          <w:rFonts w:ascii="Calibri" w:hAnsi="Calibri" w:cs="Calibri"/>
          <w:color w:val="000000"/>
          <w:bdr w:val="none" w:sz="0" w:space="0" w:color="auto" w:frame="1"/>
        </w:rPr>
        <w:fldChar w:fldCharType="end"/>
      </w:r>
      <w:r w:rsidRPr="003C11E3">
        <w:rPr>
          <w:rFonts w:ascii="Calibri" w:hAnsi="Calibri" w:cs="Calibri"/>
          <w:color w:val="000000"/>
          <w:bdr w:val="none" w:sz="0" w:space="0" w:color="auto" w:frame="1"/>
        </w:rPr>
      </w:r>
      <w:r w:rsidRPr="003C11E3">
        <w:rPr>
          <w:rFonts w:ascii="Calibri" w:hAnsi="Calibri" w:cs="Calibri"/>
          <w:color w:val="000000"/>
          <w:bdr w:val="none" w:sz="0" w:space="0" w:color="auto" w:frame="1"/>
        </w:rPr>
        <w:fldChar w:fldCharType="separate"/>
      </w:r>
      <w:r w:rsidRPr="003C11E3">
        <w:rPr>
          <w:rFonts w:ascii="Calibri" w:hAnsi="Calibri" w:cs="Calibri"/>
          <w:noProof/>
          <w:color w:val="000000"/>
          <w:bdr w:val="none" w:sz="0" w:space="0" w:color="auto" w:frame="1"/>
        </w:rPr>
        <w:t>[2]</w:t>
      </w:r>
      <w:r w:rsidRPr="003C11E3">
        <w:rPr>
          <w:rFonts w:ascii="Calibri" w:hAnsi="Calibri" w:cs="Calibri"/>
          <w:color w:val="000000"/>
          <w:bdr w:val="none" w:sz="0" w:space="0" w:color="auto" w:frame="1"/>
        </w:rPr>
        <w:fldChar w:fldCharType="end"/>
      </w:r>
      <w:r w:rsidRPr="003C11E3">
        <w:rPr>
          <w:rFonts w:ascii="Calibri" w:hAnsi="Calibri" w:cs="Calibri"/>
          <w:color w:val="000000"/>
          <w:bdr w:val="none" w:sz="0" w:space="0" w:color="auto" w:frame="1"/>
        </w:rPr>
        <w:t xml:space="preserve">, once weekly </w:t>
      </w:r>
      <w:proofErr w:type="spellStart"/>
      <w:r w:rsidRPr="00DD2939">
        <w:rPr>
          <w:rFonts w:ascii="Calibri" w:hAnsi="Calibri" w:cs="Calibri"/>
          <w:b/>
          <w:bCs/>
          <w:color w:val="000000"/>
          <w:bdr w:val="none" w:sz="0" w:space="0" w:color="auto" w:frame="1"/>
        </w:rPr>
        <w:t>somatrogon</w:t>
      </w:r>
      <w:proofErr w:type="spellEnd"/>
      <w:r w:rsidRPr="003C11E3">
        <w:rPr>
          <w:rFonts w:ascii="Calibri" w:hAnsi="Calibri" w:cs="Calibri"/>
          <w:color w:val="000000"/>
          <w:bdr w:val="none" w:sz="0" w:space="0" w:color="auto" w:frame="1"/>
        </w:rPr>
        <w:t xml:space="preserve"> at </w:t>
      </w:r>
      <w:r w:rsidRPr="0033358A">
        <w:rPr>
          <w:rFonts w:ascii="Calibri" w:hAnsi="Calibri" w:cs="Calibri"/>
          <w:color w:val="000000"/>
          <w:bdr w:val="none" w:sz="0" w:space="0" w:color="auto" w:frame="1"/>
        </w:rPr>
        <w:t>0.66 mg/</w:t>
      </w:r>
      <w:r w:rsidR="0033358A" w:rsidRPr="0033358A">
        <w:rPr>
          <w:rFonts w:ascii="Calibri" w:hAnsi="Calibri" w:cs="Calibri"/>
          <w:color w:val="000000"/>
          <w:bdr w:val="none" w:sz="0" w:space="0" w:color="auto" w:frame="1"/>
        </w:rPr>
        <w:t>kg/</w:t>
      </w:r>
      <w:r w:rsidRPr="0033358A">
        <w:rPr>
          <w:rFonts w:ascii="Calibri" w:hAnsi="Calibri" w:cs="Calibri"/>
          <w:color w:val="000000"/>
          <w:bdr w:val="none" w:sz="0" w:space="0" w:color="auto" w:frame="1"/>
        </w:rPr>
        <w:t>week demonstrated non-inferiority to once daily somatropin in children with GHD with dose-</w:t>
      </w:r>
      <w:r w:rsidRPr="003C11E3">
        <w:rPr>
          <w:rFonts w:ascii="Calibri" w:hAnsi="Calibri" w:cs="Calibri"/>
          <w:color w:val="000000"/>
          <w:bdr w:val="none" w:sz="0" w:space="0" w:color="auto" w:frame="1"/>
        </w:rPr>
        <w:t xml:space="preserve">dependent increases in height velocity and IGF-I concentrations between three doses (0.25, 0.48 and 0.66 mg/kg/week). </w:t>
      </w:r>
      <w:r w:rsidR="005E07CA" w:rsidRPr="003C11E3">
        <w:rPr>
          <w:rFonts w:ascii="Calibri" w:hAnsi="Calibri" w:cs="Calibri"/>
          <w:color w:val="000000"/>
        </w:rPr>
        <w:t xml:space="preserve">Mean IGF-I approached 0 SD in the first month in the somatrogon group but with large interindividual variation, and at 12 months the mean IGF-I was +0.65 SD (range -3.3 to +3.2 SD) compared to a range of -0.69 to -0.16 in the once daily somatropin group at 12 months. </w:t>
      </w:r>
      <w:r w:rsidR="005E07CA" w:rsidRPr="003C11E3">
        <w:rPr>
          <w:rFonts w:ascii="Calibri" w:hAnsi="Calibri" w:cs="Calibri"/>
          <w:color w:val="000000"/>
          <w:bdr w:val="none" w:sz="0" w:space="0" w:color="auto" w:frame="1"/>
        </w:rPr>
        <w:t xml:space="preserve">Dose reductions were required in 2.2% of patients due to high IGF-I concentrations in the trial </w:t>
      </w:r>
      <w:r w:rsidR="005E07CA" w:rsidRPr="003C11E3">
        <w:rPr>
          <w:rFonts w:ascii="Calibri" w:hAnsi="Calibri" w:cs="Calibri"/>
          <w:color w:val="000000"/>
          <w:bdr w:val="none" w:sz="0" w:space="0" w:color="auto" w:frame="1"/>
        </w:rPr>
        <w:fldChar w:fldCharType="begin">
          <w:fldData xml:space="preserve">PEVuZE5vdGU+PENpdGU+PEF1dGhvcj5EZWFsPC9BdXRob3I+PFllYXI+MjAyMjwvWWVhcj48UmVj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</w:fldData>
        </w:fldChar>
      </w:r>
      <w:r w:rsidR="005E07CA" w:rsidRPr="003C11E3">
        <w:rPr>
          <w:rFonts w:ascii="Calibri" w:hAnsi="Calibri" w:cs="Calibri"/>
          <w:color w:val="000000"/>
          <w:bdr w:val="none" w:sz="0" w:space="0" w:color="auto" w:frame="1"/>
        </w:rPr>
        <w:instrText xml:space="preserve"> ADDIN EN.CITE </w:instrText>
      </w:r>
      <w:r w:rsidR="005E07CA" w:rsidRPr="003C11E3">
        <w:rPr>
          <w:rFonts w:ascii="Calibri" w:hAnsi="Calibri" w:cs="Calibri"/>
          <w:color w:val="000000"/>
          <w:bdr w:val="none" w:sz="0" w:space="0" w:color="auto" w:frame="1"/>
        </w:rPr>
        <w:fldChar w:fldCharType="begin">
          <w:fldData xml:space="preserve">PEVuZE5vdGU+PENpdGU+PEF1dGhvcj5EZWFsPC9BdXRob3I+PFllYXI+MjAyMjwvWWVhcj48UmVj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</w:fldData>
        </w:fldChar>
      </w:r>
      <w:r w:rsidR="005E07CA" w:rsidRPr="003C11E3">
        <w:rPr>
          <w:rFonts w:ascii="Calibri" w:hAnsi="Calibri" w:cs="Calibri"/>
          <w:color w:val="000000"/>
          <w:bdr w:val="none" w:sz="0" w:space="0" w:color="auto" w:frame="1"/>
        </w:rPr>
        <w:instrText xml:space="preserve"> ADDIN EN.CITE.DATA </w:instrText>
      </w:r>
      <w:r w:rsidR="005E07CA" w:rsidRPr="003C11E3">
        <w:rPr>
          <w:rFonts w:ascii="Calibri" w:hAnsi="Calibri" w:cs="Calibri"/>
          <w:color w:val="000000"/>
          <w:bdr w:val="none" w:sz="0" w:space="0" w:color="auto" w:frame="1"/>
        </w:rPr>
      </w:r>
      <w:r w:rsidR="005E07CA" w:rsidRPr="003C11E3">
        <w:rPr>
          <w:rFonts w:ascii="Calibri" w:hAnsi="Calibri" w:cs="Calibri"/>
          <w:color w:val="000000"/>
          <w:bdr w:val="none" w:sz="0" w:space="0" w:color="auto" w:frame="1"/>
        </w:rPr>
        <w:fldChar w:fldCharType="end"/>
      </w:r>
      <w:r w:rsidR="005E07CA" w:rsidRPr="003C11E3">
        <w:rPr>
          <w:rFonts w:ascii="Calibri" w:hAnsi="Calibri" w:cs="Calibri"/>
          <w:color w:val="000000"/>
          <w:bdr w:val="none" w:sz="0" w:space="0" w:color="auto" w:frame="1"/>
        </w:rPr>
      </w:r>
      <w:r w:rsidR="005E07CA" w:rsidRPr="003C11E3">
        <w:rPr>
          <w:rFonts w:ascii="Calibri" w:hAnsi="Calibri" w:cs="Calibri"/>
          <w:color w:val="000000"/>
          <w:bdr w:val="none" w:sz="0" w:space="0" w:color="auto" w:frame="1"/>
        </w:rPr>
        <w:fldChar w:fldCharType="separate"/>
      </w:r>
      <w:r w:rsidR="005E07CA" w:rsidRPr="003C11E3">
        <w:rPr>
          <w:rFonts w:ascii="Calibri" w:hAnsi="Calibri" w:cs="Calibri"/>
          <w:noProof/>
          <w:color w:val="000000"/>
          <w:bdr w:val="none" w:sz="0" w:space="0" w:color="auto" w:frame="1"/>
        </w:rPr>
        <w:t>[2]</w:t>
      </w:r>
      <w:r w:rsidR="005E07CA" w:rsidRPr="003C11E3">
        <w:rPr>
          <w:rFonts w:ascii="Calibri" w:hAnsi="Calibri" w:cs="Calibri"/>
          <w:color w:val="000000"/>
          <w:bdr w:val="none" w:sz="0" w:space="0" w:color="auto" w:frame="1"/>
        </w:rPr>
        <w:fldChar w:fldCharType="end"/>
      </w:r>
      <w:r w:rsidR="005E07CA" w:rsidRPr="003C11E3">
        <w:rPr>
          <w:rFonts w:ascii="Calibri" w:hAnsi="Calibri" w:cs="Calibri"/>
          <w:color w:val="000000"/>
          <w:bdr w:val="none" w:sz="0" w:space="0" w:color="auto" w:frame="1"/>
        </w:rPr>
        <w:t>.</w:t>
      </w:r>
    </w:p>
    <w:p w14:paraId="2B79DE97" w14:textId="77777777" w:rsidR="0082210F" w:rsidRDefault="0082210F" w:rsidP="0082210F">
      <w:pPr>
        <w:pStyle w:val="NormalWeb"/>
        <w:shd w:val="clear" w:color="auto" w:fill="FFFFFF"/>
        <w:spacing w:before="0" w:beforeAutospacing="0" w:after="0" w:afterAutospacing="0"/>
        <w:rPr>
          <w:rFonts w:ascii="Calibri" w:hAnsi="Calibri" w:cs="Calibri"/>
        </w:rPr>
      </w:pPr>
    </w:p>
    <w:p w14:paraId="1E242E11" w14:textId="2AAAB05F" w:rsidR="00BF0BC9" w:rsidRPr="00F907D7" w:rsidRDefault="0082210F" w:rsidP="008F456F">
      <w:pPr>
        <w:pStyle w:val="NormalWeb"/>
        <w:shd w:val="clear" w:color="auto" w:fill="FFFFFF"/>
        <w:spacing w:before="0" w:beforeAutospacing="0" w:after="0" w:afterAutospacing="0"/>
        <w:rPr>
          <w:rFonts w:ascii="Calibri" w:hAnsi="Calibri" w:cs="Calibri"/>
          <w:color w:val="000000" w:themeColor="text1"/>
          <w:bdr w:val="none" w:sz="0" w:space="0" w:color="auto" w:frame="1"/>
        </w:rPr>
      </w:pPr>
      <w:r w:rsidRPr="00F907D7">
        <w:rPr>
          <w:rFonts w:ascii="Calibri" w:hAnsi="Calibri" w:cs="Calibri"/>
          <w:color w:val="000000"/>
          <w:bdr w:val="none" w:sz="0" w:space="0" w:color="auto" w:frame="1"/>
        </w:rPr>
        <w:lastRenderedPageBreak/>
        <w:t xml:space="preserve">In a global </w:t>
      </w:r>
      <w:r>
        <w:rPr>
          <w:rFonts w:ascii="Calibri" w:hAnsi="Calibri" w:cs="Calibri"/>
          <w:color w:val="000000"/>
          <w:bdr w:val="none" w:sz="0" w:space="0" w:color="auto" w:frame="1"/>
        </w:rPr>
        <w:t>P</w:t>
      </w:r>
      <w:r w:rsidRPr="00F907D7">
        <w:rPr>
          <w:rFonts w:ascii="Calibri" w:hAnsi="Calibri" w:cs="Calibri"/>
          <w:color w:val="000000"/>
          <w:bdr w:val="none" w:sz="0" w:space="0" w:color="auto" w:frame="1"/>
        </w:rPr>
        <w:t xml:space="preserve">hase </w:t>
      </w:r>
      <w:r>
        <w:rPr>
          <w:rFonts w:ascii="Calibri" w:hAnsi="Calibri" w:cs="Calibri"/>
          <w:color w:val="000000"/>
          <w:bdr w:val="none" w:sz="0" w:space="0" w:color="auto" w:frame="1"/>
        </w:rPr>
        <w:t>III</w:t>
      </w:r>
      <w:r w:rsidRPr="00F907D7">
        <w:rPr>
          <w:rFonts w:ascii="Calibri" w:hAnsi="Calibri" w:cs="Calibri"/>
          <w:color w:val="000000"/>
          <w:bdr w:val="none" w:sz="0" w:space="0" w:color="auto" w:frame="1"/>
        </w:rPr>
        <w:t xml:space="preserve"> study, once weekly </w:t>
      </w:r>
      <w:r w:rsidRPr="00DD2939">
        <w:rPr>
          <w:rFonts w:ascii="Calibri" w:hAnsi="Calibri" w:cs="Calibri"/>
          <w:b/>
          <w:bCs/>
          <w:color w:val="000000"/>
          <w:bdr w:val="none" w:sz="0" w:space="0" w:color="auto" w:frame="1"/>
        </w:rPr>
        <w:t xml:space="preserve">somapacitan </w:t>
      </w:r>
      <w:r w:rsidRPr="00F907D7">
        <w:rPr>
          <w:rFonts w:ascii="Calibri" w:hAnsi="Calibri" w:cs="Calibri"/>
          <w:color w:val="000000"/>
          <w:bdr w:val="none" w:sz="0" w:space="0" w:color="auto" w:frame="1"/>
        </w:rPr>
        <w:t>at 0.16</w:t>
      </w:r>
      <w:r>
        <w:rPr>
          <w:rFonts w:ascii="Calibri" w:hAnsi="Calibri" w:cs="Calibri"/>
          <w:color w:val="000000"/>
          <w:bdr w:val="none" w:sz="0" w:space="0" w:color="auto" w:frame="1"/>
        </w:rPr>
        <w:t xml:space="preserve"> </w:t>
      </w:r>
      <w:r w:rsidRPr="00F907D7">
        <w:rPr>
          <w:rFonts w:ascii="Calibri" w:hAnsi="Calibri" w:cs="Calibri"/>
          <w:color w:val="000000"/>
          <w:bdr w:val="none" w:sz="0" w:space="0" w:color="auto" w:frame="1"/>
        </w:rPr>
        <w:t>mg/kg/week demonstrated non-inferiority to once daily somatropin (0.034</w:t>
      </w:r>
      <w:r>
        <w:rPr>
          <w:rFonts w:ascii="Calibri" w:hAnsi="Calibri" w:cs="Calibri"/>
          <w:color w:val="000000"/>
          <w:bdr w:val="none" w:sz="0" w:space="0" w:color="auto" w:frame="1"/>
        </w:rPr>
        <w:t xml:space="preserve"> </w:t>
      </w:r>
      <w:r w:rsidRPr="00F907D7">
        <w:rPr>
          <w:rFonts w:ascii="Calibri" w:hAnsi="Calibri" w:cs="Calibri"/>
          <w:color w:val="000000"/>
          <w:bdr w:val="none" w:sz="0" w:space="0" w:color="auto" w:frame="1"/>
        </w:rPr>
        <w:t xml:space="preserve">mg/kg/day) in prepubertal children with GHD from 2.5 years of age </w:t>
      </w:r>
      <w:r>
        <w:rPr>
          <w:rFonts w:ascii="Calibri" w:hAnsi="Calibri" w:cs="Calibri"/>
          <w:color w:val="000000"/>
          <w:bdr w:val="none" w:sz="0" w:space="0" w:color="auto" w:frame="1"/>
        </w:rPr>
        <w:fldChar w:fldCharType="begin">
          <w:fldData xml:space="preserve">PEVuZE5vdGU+PENpdGU+PEF1dGhvcj5NaWxsZXI8L0F1dGhvcj48WWVhcj4yMDIyPC9ZZWFyPjxS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</w:fldData>
        </w:fldChar>
      </w:r>
      <w:r>
        <w:rPr>
          <w:rFonts w:ascii="Calibri" w:hAnsi="Calibri" w:cs="Calibri"/>
          <w:color w:val="000000"/>
          <w:bdr w:val="none" w:sz="0" w:space="0" w:color="auto" w:frame="1"/>
        </w:rPr>
        <w:instrText xml:space="preserve"> ADDIN EN.CITE </w:instrText>
      </w:r>
      <w:r>
        <w:rPr>
          <w:rFonts w:ascii="Calibri" w:hAnsi="Calibri" w:cs="Calibri"/>
          <w:color w:val="000000"/>
          <w:bdr w:val="none" w:sz="0" w:space="0" w:color="auto" w:frame="1"/>
        </w:rPr>
        <w:fldChar w:fldCharType="begin">
          <w:fldData xml:space="preserve">PEVuZE5vdGU+PENpdGU+PEF1dGhvcj5NaWxsZXI8L0F1dGhvcj48WWVhcj4yMDIyPC9ZZWFyPjxS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</w:fldData>
        </w:fldChar>
      </w:r>
      <w:r>
        <w:rPr>
          <w:rFonts w:ascii="Calibri" w:hAnsi="Calibri" w:cs="Calibri"/>
          <w:color w:val="000000"/>
          <w:bdr w:val="none" w:sz="0" w:space="0" w:color="auto" w:frame="1"/>
        </w:rPr>
        <w:instrText xml:space="preserve"> ADDIN EN.CITE.DATA </w:instrText>
      </w:r>
      <w:r>
        <w:rPr>
          <w:rFonts w:ascii="Calibri" w:hAnsi="Calibri" w:cs="Calibri"/>
          <w:color w:val="000000"/>
          <w:bdr w:val="none" w:sz="0" w:space="0" w:color="auto" w:frame="1"/>
        </w:rPr>
      </w:r>
      <w:r>
        <w:rPr>
          <w:rFonts w:ascii="Calibri" w:hAnsi="Calibri" w:cs="Calibri"/>
          <w:color w:val="000000"/>
          <w:bdr w:val="none" w:sz="0" w:space="0" w:color="auto" w:frame="1"/>
        </w:rPr>
        <w:fldChar w:fldCharType="end"/>
      </w:r>
      <w:r>
        <w:rPr>
          <w:rFonts w:ascii="Calibri" w:hAnsi="Calibri" w:cs="Calibri"/>
          <w:color w:val="000000"/>
          <w:bdr w:val="none" w:sz="0" w:space="0" w:color="auto" w:frame="1"/>
        </w:rPr>
      </w:r>
      <w:r>
        <w:rPr>
          <w:rFonts w:ascii="Calibri" w:hAnsi="Calibri" w:cs="Calibri"/>
          <w:color w:val="000000"/>
          <w:bdr w:val="none" w:sz="0" w:space="0" w:color="auto" w:frame="1"/>
        </w:rPr>
        <w:fldChar w:fldCharType="separate"/>
      </w:r>
      <w:r>
        <w:rPr>
          <w:rFonts w:ascii="Calibri" w:hAnsi="Calibri" w:cs="Calibri"/>
          <w:noProof/>
          <w:color w:val="000000"/>
          <w:bdr w:val="none" w:sz="0" w:space="0" w:color="auto" w:frame="1"/>
        </w:rPr>
        <w:t>[3]</w:t>
      </w:r>
      <w:r>
        <w:rPr>
          <w:rFonts w:ascii="Calibri" w:hAnsi="Calibri" w:cs="Calibri"/>
          <w:color w:val="000000"/>
          <w:bdr w:val="none" w:sz="0" w:space="0" w:color="auto" w:frame="1"/>
        </w:rPr>
        <w:fldChar w:fldCharType="end"/>
      </w:r>
      <w:r>
        <w:rPr>
          <w:rFonts w:ascii="Calibri" w:hAnsi="Calibri" w:cs="Calibri"/>
          <w:color w:val="000000"/>
          <w:bdr w:val="none" w:sz="0" w:space="0" w:color="auto" w:frame="1"/>
        </w:rPr>
        <w:t xml:space="preserve">, </w:t>
      </w:r>
      <w:r w:rsidRPr="00F907D7">
        <w:rPr>
          <w:rFonts w:ascii="Calibri" w:hAnsi="Calibri" w:cs="Calibri"/>
          <w:color w:val="000000"/>
          <w:bdr w:val="none" w:sz="0" w:space="0" w:color="auto" w:frame="1"/>
        </w:rPr>
        <w:t xml:space="preserve">with similar increases in height velocity (11.2 vs 11.7 cm/year in somapacitan vs daily GH). Observed mean peak and trough IGF-I </w:t>
      </w:r>
      <w:r w:rsidR="003C11E3">
        <w:rPr>
          <w:rFonts w:ascii="Calibri" w:hAnsi="Calibri" w:cs="Calibri"/>
          <w:color w:val="000000"/>
          <w:bdr w:val="none" w:sz="0" w:space="0" w:color="auto" w:frame="1"/>
        </w:rPr>
        <w:t>standard deviation score (</w:t>
      </w:r>
      <w:r w:rsidRPr="00F907D7">
        <w:rPr>
          <w:rFonts w:ascii="Calibri" w:hAnsi="Calibri" w:cs="Calibri"/>
          <w:color w:val="000000"/>
          <w:bdr w:val="none" w:sz="0" w:space="0" w:color="auto" w:frame="1"/>
        </w:rPr>
        <w:t>SDS</w:t>
      </w:r>
      <w:r w:rsidR="003C11E3">
        <w:rPr>
          <w:rFonts w:ascii="Calibri" w:hAnsi="Calibri" w:cs="Calibri"/>
          <w:color w:val="000000"/>
          <w:bdr w:val="none" w:sz="0" w:space="0" w:color="auto" w:frame="1"/>
        </w:rPr>
        <w:t>)</w:t>
      </w:r>
      <w:r w:rsidRPr="00F907D7">
        <w:rPr>
          <w:rFonts w:ascii="Calibri" w:hAnsi="Calibri" w:cs="Calibri"/>
          <w:color w:val="000000"/>
          <w:bdr w:val="none" w:sz="0" w:space="0" w:color="auto" w:frame="1"/>
        </w:rPr>
        <w:t xml:space="preserve"> levels during the somapacitan weekly dosing interval were +1.66 and </w:t>
      </w:r>
      <w:r w:rsidR="00CC7A41" w:rsidRPr="00CC7A41">
        <w:rPr>
          <w:rFonts w:ascii="Calibri" w:hAnsi="Calibri" w:cs="Calibri"/>
          <w:color w:val="000000" w:themeColor="text1"/>
          <w:bdr w:val="none" w:sz="0" w:space="0" w:color="auto" w:frame="1"/>
        </w:rPr>
        <w:t>-</w:t>
      </w:r>
      <w:r w:rsidRPr="00F907D7">
        <w:rPr>
          <w:rFonts w:ascii="Calibri" w:hAnsi="Calibri" w:cs="Calibri"/>
          <w:color w:val="000000"/>
          <w:bdr w:val="none" w:sz="0" w:space="0" w:color="auto" w:frame="1"/>
        </w:rPr>
        <w:t xml:space="preserve">0.83, respectively. IGF-I SDS reached a maximum </w:t>
      </w:r>
      <w:r w:rsidR="009C0B75">
        <w:rPr>
          <w:rFonts w:ascii="Calibri" w:hAnsi="Calibri" w:cs="Calibri"/>
          <w:color w:val="000000"/>
          <w:bdr w:val="none" w:sz="0" w:space="0" w:color="auto" w:frame="1"/>
        </w:rPr>
        <w:t xml:space="preserve">at </w:t>
      </w:r>
      <w:r w:rsidRPr="00F907D7">
        <w:rPr>
          <w:rFonts w:ascii="Calibri" w:hAnsi="Calibri" w:cs="Calibri"/>
          <w:color w:val="000000"/>
          <w:bdr w:val="none" w:sz="0" w:space="0" w:color="auto" w:frame="1"/>
        </w:rPr>
        <w:t>49-72 h</w:t>
      </w:r>
      <w:r w:rsidR="009C0B75">
        <w:rPr>
          <w:rFonts w:ascii="Calibri" w:hAnsi="Calibri" w:cs="Calibri"/>
          <w:color w:val="000000"/>
          <w:bdr w:val="none" w:sz="0" w:space="0" w:color="auto" w:frame="1"/>
        </w:rPr>
        <w:t>ours</w:t>
      </w:r>
      <w:r w:rsidRPr="00F907D7">
        <w:rPr>
          <w:rFonts w:ascii="Calibri" w:hAnsi="Calibri" w:cs="Calibri"/>
          <w:color w:val="000000"/>
          <w:bdr w:val="none" w:sz="0" w:space="0" w:color="auto" w:frame="1"/>
        </w:rPr>
        <w:t xml:space="preserve"> after somapacitan administration before declining to trough level on day 7 </w:t>
      </w:r>
      <w:r>
        <w:rPr>
          <w:rFonts w:ascii="Calibri" w:hAnsi="Calibri" w:cs="Calibri"/>
          <w:color w:val="000000"/>
          <w:bdr w:val="none" w:sz="0" w:space="0" w:color="auto" w:frame="1"/>
        </w:rPr>
        <w:fldChar w:fldCharType="begin">
          <w:fldData xml:space="preserve">PEVuZE5vdGU+PENpdGU+PEF1dGhvcj5LaWxkZW1vZXM8L0F1dGhvcj48WWVhcj4yMDIzPC9ZZWFy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</w:fldData>
        </w:fldChar>
      </w:r>
      <w:r>
        <w:rPr>
          <w:rFonts w:ascii="Calibri" w:hAnsi="Calibri" w:cs="Calibri"/>
          <w:color w:val="000000"/>
          <w:bdr w:val="none" w:sz="0" w:space="0" w:color="auto" w:frame="1"/>
        </w:rPr>
        <w:instrText xml:space="preserve"> ADDIN EN.CITE </w:instrText>
      </w:r>
      <w:r>
        <w:rPr>
          <w:rFonts w:ascii="Calibri" w:hAnsi="Calibri" w:cs="Calibri"/>
          <w:color w:val="000000"/>
          <w:bdr w:val="none" w:sz="0" w:space="0" w:color="auto" w:frame="1"/>
        </w:rPr>
        <w:fldChar w:fldCharType="begin">
          <w:fldData xml:space="preserve">PEVuZE5vdGU+PENpdGU+PEF1dGhvcj5LaWxkZW1vZXM8L0F1dGhvcj48WWVhcj4yMDIzPC9ZZWFy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</w:fldData>
        </w:fldChar>
      </w:r>
      <w:r>
        <w:rPr>
          <w:rFonts w:ascii="Calibri" w:hAnsi="Calibri" w:cs="Calibri"/>
          <w:color w:val="000000"/>
          <w:bdr w:val="none" w:sz="0" w:space="0" w:color="auto" w:frame="1"/>
        </w:rPr>
        <w:instrText xml:space="preserve"> ADDIN EN.CITE.DATA </w:instrText>
      </w:r>
      <w:r>
        <w:rPr>
          <w:rFonts w:ascii="Calibri" w:hAnsi="Calibri" w:cs="Calibri"/>
          <w:color w:val="000000"/>
          <w:bdr w:val="none" w:sz="0" w:space="0" w:color="auto" w:frame="1"/>
        </w:rPr>
      </w:r>
      <w:r>
        <w:rPr>
          <w:rFonts w:ascii="Calibri" w:hAnsi="Calibri" w:cs="Calibri"/>
          <w:color w:val="000000"/>
          <w:bdr w:val="none" w:sz="0" w:space="0" w:color="auto" w:frame="1"/>
        </w:rPr>
        <w:fldChar w:fldCharType="end"/>
      </w:r>
      <w:r>
        <w:rPr>
          <w:rFonts w:ascii="Calibri" w:hAnsi="Calibri" w:cs="Calibri"/>
          <w:color w:val="000000"/>
          <w:bdr w:val="none" w:sz="0" w:space="0" w:color="auto" w:frame="1"/>
        </w:rPr>
      </w:r>
      <w:r>
        <w:rPr>
          <w:rFonts w:ascii="Calibri" w:hAnsi="Calibri" w:cs="Calibri"/>
          <w:color w:val="000000"/>
          <w:bdr w:val="none" w:sz="0" w:space="0" w:color="auto" w:frame="1"/>
        </w:rPr>
        <w:fldChar w:fldCharType="separate"/>
      </w:r>
      <w:r>
        <w:rPr>
          <w:rFonts w:ascii="Calibri" w:hAnsi="Calibri" w:cs="Calibri"/>
          <w:noProof/>
          <w:color w:val="000000"/>
          <w:bdr w:val="none" w:sz="0" w:space="0" w:color="auto" w:frame="1"/>
        </w:rPr>
        <w:t>[4]</w:t>
      </w:r>
      <w:r>
        <w:rPr>
          <w:rFonts w:ascii="Calibri" w:hAnsi="Calibri" w:cs="Calibri"/>
          <w:color w:val="000000"/>
          <w:bdr w:val="none" w:sz="0" w:space="0" w:color="auto" w:frame="1"/>
        </w:rPr>
        <w:fldChar w:fldCharType="end"/>
      </w:r>
      <w:r w:rsidRPr="00F907D7">
        <w:rPr>
          <w:rFonts w:ascii="Calibri" w:hAnsi="Calibri" w:cs="Calibri"/>
          <w:color w:val="000000"/>
          <w:bdr w:val="none" w:sz="0" w:space="0" w:color="auto" w:frame="1"/>
        </w:rPr>
        <w:t>. Peak IGF-I concentrations were above +2</w:t>
      </w:r>
      <w:r w:rsidR="003C11E3">
        <w:rPr>
          <w:rFonts w:ascii="Calibri" w:hAnsi="Calibri" w:cs="Calibri"/>
          <w:color w:val="000000"/>
          <w:bdr w:val="none" w:sz="0" w:space="0" w:color="auto" w:frame="1"/>
        </w:rPr>
        <w:t xml:space="preserve"> </w:t>
      </w:r>
      <w:r w:rsidRPr="00F907D7">
        <w:rPr>
          <w:rFonts w:ascii="Calibri" w:hAnsi="Calibri" w:cs="Calibri"/>
          <w:color w:val="000000"/>
          <w:bdr w:val="none" w:sz="0" w:space="0" w:color="auto" w:frame="1"/>
        </w:rPr>
        <w:t xml:space="preserve">SD in 27% vs 3.3% of patients in the </w:t>
      </w:r>
      <w:r>
        <w:rPr>
          <w:rFonts w:ascii="Calibri" w:hAnsi="Calibri" w:cs="Calibri"/>
          <w:color w:val="000000"/>
          <w:bdr w:val="none" w:sz="0" w:space="0" w:color="auto" w:frame="1"/>
        </w:rPr>
        <w:t>s</w:t>
      </w:r>
      <w:r w:rsidRPr="00F907D7">
        <w:rPr>
          <w:rFonts w:ascii="Calibri" w:hAnsi="Calibri" w:cs="Calibri"/>
          <w:color w:val="000000"/>
          <w:bdr w:val="none" w:sz="0" w:space="0" w:color="auto" w:frame="1"/>
        </w:rPr>
        <w:t xml:space="preserve">omapacitan and daily GH group </w:t>
      </w:r>
      <w:r>
        <w:rPr>
          <w:rFonts w:ascii="Calibri" w:hAnsi="Calibri" w:cs="Calibri"/>
          <w:color w:val="000000"/>
          <w:bdr w:val="none" w:sz="0" w:space="0" w:color="auto" w:frame="1"/>
        </w:rPr>
        <w:fldChar w:fldCharType="begin">
          <w:fldData xml:space="preserve">PEVuZE5vdGU+PENpdGU+PEF1dGhvcj5NaWxsZXI8L0F1dGhvcj48WWVhcj4yMDIyPC9ZZWFyPjxS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</w:fldData>
        </w:fldChar>
      </w:r>
      <w:r>
        <w:rPr>
          <w:rFonts w:ascii="Calibri" w:hAnsi="Calibri" w:cs="Calibri"/>
          <w:color w:val="000000"/>
          <w:bdr w:val="none" w:sz="0" w:space="0" w:color="auto" w:frame="1"/>
        </w:rPr>
        <w:instrText xml:space="preserve"> ADDIN EN.CITE </w:instrText>
      </w:r>
      <w:r>
        <w:rPr>
          <w:rFonts w:ascii="Calibri" w:hAnsi="Calibri" w:cs="Calibri"/>
          <w:color w:val="000000"/>
          <w:bdr w:val="none" w:sz="0" w:space="0" w:color="auto" w:frame="1"/>
        </w:rPr>
        <w:fldChar w:fldCharType="begin">
          <w:fldData xml:space="preserve">PEVuZE5vdGU+PENpdGU+PEF1dGhvcj5NaWxsZXI8L0F1dGhvcj48WWVhcj4yMDIyPC9ZZWFyPjxS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</w:fldData>
        </w:fldChar>
      </w:r>
      <w:r>
        <w:rPr>
          <w:rFonts w:ascii="Calibri" w:hAnsi="Calibri" w:cs="Calibri"/>
          <w:color w:val="000000"/>
          <w:bdr w:val="none" w:sz="0" w:space="0" w:color="auto" w:frame="1"/>
        </w:rPr>
        <w:instrText xml:space="preserve"> ADDIN EN.CITE.DATA </w:instrText>
      </w:r>
      <w:r>
        <w:rPr>
          <w:rFonts w:ascii="Calibri" w:hAnsi="Calibri" w:cs="Calibri"/>
          <w:color w:val="000000"/>
          <w:bdr w:val="none" w:sz="0" w:space="0" w:color="auto" w:frame="1"/>
        </w:rPr>
      </w:r>
      <w:r>
        <w:rPr>
          <w:rFonts w:ascii="Calibri" w:hAnsi="Calibri" w:cs="Calibri"/>
          <w:color w:val="000000"/>
          <w:bdr w:val="none" w:sz="0" w:space="0" w:color="auto" w:frame="1"/>
        </w:rPr>
        <w:fldChar w:fldCharType="end"/>
      </w:r>
      <w:r>
        <w:rPr>
          <w:rFonts w:ascii="Calibri" w:hAnsi="Calibri" w:cs="Calibri"/>
          <w:color w:val="000000"/>
          <w:bdr w:val="none" w:sz="0" w:space="0" w:color="auto" w:frame="1"/>
        </w:rPr>
      </w:r>
      <w:r>
        <w:rPr>
          <w:rFonts w:ascii="Calibri" w:hAnsi="Calibri" w:cs="Calibri"/>
          <w:color w:val="000000"/>
          <w:bdr w:val="none" w:sz="0" w:space="0" w:color="auto" w:frame="1"/>
        </w:rPr>
        <w:fldChar w:fldCharType="separate"/>
      </w:r>
      <w:r>
        <w:rPr>
          <w:rFonts w:ascii="Calibri" w:hAnsi="Calibri" w:cs="Calibri"/>
          <w:noProof/>
          <w:color w:val="000000"/>
          <w:bdr w:val="none" w:sz="0" w:space="0" w:color="auto" w:frame="1"/>
        </w:rPr>
        <w:t>[3]</w:t>
      </w:r>
      <w:r>
        <w:rPr>
          <w:rFonts w:ascii="Calibri" w:hAnsi="Calibri" w:cs="Calibri"/>
          <w:color w:val="000000"/>
          <w:bdr w:val="none" w:sz="0" w:space="0" w:color="auto" w:frame="1"/>
        </w:rPr>
        <w:fldChar w:fldCharType="end"/>
      </w:r>
      <w:r w:rsidRPr="00F907D7">
        <w:rPr>
          <w:rFonts w:ascii="Calibri" w:hAnsi="Calibri" w:cs="Calibri"/>
          <w:color w:val="000000"/>
          <w:bdr w:val="none" w:sz="0" w:space="0" w:color="auto" w:frame="1"/>
        </w:rPr>
        <w:t>. IGF</w:t>
      </w:r>
      <w:r>
        <w:rPr>
          <w:rFonts w:ascii="Calibri" w:hAnsi="Calibri" w:cs="Calibri"/>
          <w:color w:val="000000"/>
          <w:bdr w:val="none" w:sz="0" w:space="0" w:color="auto" w:frame="1"/>
        </w:rPr>
        <w:t>-I</w:t>
      </w:r>
      <w:r w:rsidRPr="00F907D7">
        <w:rPr>
          <w:rFonts w:ascii="Calibri" w:hAnsi="Calibri" w:cs="Calibri"/>
          <w:color w:val="000000"/>
          <w:bdr w:val="none" w:sz="0" w:space="0" w:color="auto" w:frame="1"/>
        </w:rPr>
        <w:t xml:space="preserve"> concentrations on day 4 (97-120 hours) reflect average IGF</w:t>
      </w:r>
      <w:r>
        <w:rPr>
          <w:rFonts w:ascii="Calibri" w:hAnsi="Calibri" w:cs="Calibri"/>
          <w:color w:val="000000"/>
          <w:bdr w:val="none" w:sz="0" w:space="0" w:color="auto" w:frame="1"/>
        </w:rPr>
        <w:t>-I</w:t>
      </w:r>
      <w:r w:rsidRPr="00F907D7">
        <w:rPr>
          <w:rFonts w:ascii="Calibri" w:hAnsi="Calibri" w:cs="Calibri"/>
          <w:color w:val="000000"/>
          <w:bdr w:val="none" w:sz="0" w:space="0" w:color="auto" w:frame="1"/>
        </w:rPr>
        <w:t xml:space="preserve"> over the week</w:t>
      </w:r>
      <w:r>
        <w:rPr>
          <w:rFonts w:ascii="Calibri" w:hAnsi="Calibri" w:cs="Calibri"/>
          <w:color w:val="000000"/>
          <w:bdr w:val="none" w:sz="0" w:space="0" w:color="auto" w:frame="1"/>
        </w:rPr>
        <w:t xml:space="preserve"> </w:t>
      </w:r>
      <w:r>
        <w:rPr>
          <w:rFonts w:ascii="Calibri" w:hAnsi="Calibri" w:cs="Calibri"/>
          <w:color w:val="000000"/>
          <w:bdr w:val="none" w:sz="0" w:space="0" w:color="auto" w:frame="1"/>
        </w:rPr>
        <w:fldChar w:fldCharType="begin">
          <w:fldData xml:space="preserve">PEVuZE5vdGU+PENpdGU+PEF1dGhvcj5LaWxkZW1vZXM8L0F1dGhvcj48WWVhcj4yMDIzPC9ZZWFy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</w:fldData>
        </w:fldChar>
      </w:r>
      <w:r>
        <w:rPr>
          <w:rFonts w:ascii="Calibri" w:hAnsi="Calibri" w:cs="Calibri"/>
          <w:color w:val="000000"/>
          <w:bdr w:val="none" w:sz="0" w:space="0" w:color="auto" w:frame="1"/>
        </w:rPr>
        <w:instrText xml:space="preserve"> ADDIN EN.CITE </w:instrText>
      </w:r>
      <w:r>
        <w:rPr>
          <w:rFonts w:ascii="Calibri" w:hAnsi="Calibri" w:cs="Calibri"/>
          <w:color w:val="000000"/>
          <w:bdr w:val="none" w:sz="0" w:space="0" w:color="auto" w:frame="1"/>
        </w:rPr>
        <w:fldChar w:fldCharType="begin">
          <w:fldData xml:space="preserve">PEVuZE5vdGU+PENpdGU+PEF1dGhvcj5LaWxkZW1vZXM8L0F1dGhvcj48WWVhcj4yMDIzPC9ZZWFy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</w:fldData>
        </w:fldChar>
      </w:r>
      <w:r>
        <w:rPr>
          <w:rFonts w:ascii="Calibri" w:hAnsi="Calibri" w:cs="Calibri"/>
          <w:color w:val="000000"/>
          <w:bdr w:val="none" w:sz="0" w:space="0" w:color="auto" w:frame="1"/>
        </w:rPr>
        <w:instrText xml:space="preserve"> ADDIN EN.CITE.DATA </w:instrText>
      </w:r>
      <w:r>
        <w:rPr>
          <w:rFonts w:ascii="Calibri" w:hAnsi="Calibri" w:cs="Calibri"/>
          <w:color w:val="000000"/>
          <w:bdr w:val="none" w:sz="0" w:space="0" w:color="auto" w:frame="1"/>
        </w:rPr>
      </w:r>
      <w:r>
        <w:rPr>
          <w:rFonts w:ascii="Calibri" w:hAnsi="Calibri" w:cs="Calibri"/>
          <w:color w:val="000000"/>
          <w:bdr w:val="none" w:sz="0" w:space="0" w:color="auto" w:frame="1"/>
        </w:rPr>
        <w:fldChar w:fldCharType="end"/>
      </w:r>
      <w:r>
        <w:rPr>
          <w:rFonts w:ascii="Calibri" w:hAnsi="Calibri" w:cs="Calibri"/>
          <w:color w:val="000000"/>
          <w:bdr w:val="none" w:sz="0" w:space="0" w:color="auto" w:frame="1"/>
        </w:rPr>
      </w:r>
      <w:r>
        <w:rPr>
          <w:rFonts w:ascii="Calibri" w:hAnsi="Calibri" w:cs="Calibri"/>
          <w:color w:val="000000"/>
          <w:bdr w:val="none" w:sz="0" w:space="0" w:color="auto" w:frame="1"/>
        </w:rPr>
        <w:fldChar w:fldCharType="separate"/>
      </w:r>
      <w:r>
        <w:rPr>
          <w:rFonts w:ascii="Calibri" w:hAnsi="Calibri" w:cs="Calibri"/>
          <w:noProof/>
          <w:color w:val="000000"/>
          <w:bdr w:val="none" w:sz="0" w:space="0" w:color="auto" w:frame="1"/>
        </w:rPr>
        <w:t>[4]</w:t>
      </w:r>
      <w:r>
        <w:rPr>
          <w:rFonts w:ascii="Calibri" w:hAnsi="Calibri" w:cs="Calibri"/>
          <w:color w:val="000000"/>
          <w:bdr w:val="none" w:sz="0" w:space="0" w:color="auto" w:frame="1"/>
        </w:rPr>
        <w:fldChar w:fldCharType="end"/>
      </w:r>
      <w:r w:rsidRPr="00F907D7">
        <w:rPr>
          <w:rFonts w:ascii="Calibri" w:hAnsi="Calibri" w:cs="Calibri"/>
          <w:color w:val="000000"/>
          <w:bdr w:val="none" w:sz="0" w:space="0" w:color="auto" w:frame="1"/>
        </w:rPr>
        <w:t>.</w:t>
      </w:r>
    </w:p>
    <w:p w14:paraId="72FC1DAB" w14:textId="5B098FD4" w:rsidR="009C11FF" w:rsidRPr="00185CFC" w:rsidRDefault="003C3D14" w:rsidP="00185CFC">
      <w:pPr>
        <w:pStyle w:val="NormalWeb"/>
        <w:shd w:val="clear" w:color="auto" w:fill="FFFFFF"/>
        <w:rPr>
          <w:rFonts w:ascii="Calibri" w:hAnsi="Calibri" w:cs="Calibri"/>
          <w:color w:val="000000" w:themeColor="text1"/>
        </w:rPr>
      </w:pPr>
      <w:r w:rsidRPr="00185CFC">
        <w:rPr>
          <w:rFonts w:ascii="Calibri" w:hAnsi="Calibri" w:cs="Calibri"/>
        </w:rPr>
        <w:t xml:space="preserve">These trials included pre-pubertal children diagnosed with GHD </w:t>
      </w:r>
      <w:r w:rsidR="004D16B8" w:rsidRPr="00185CFC">
        <w:rPr>
          <w:rFonts w:ascii="Calibri" w:hAnsi="Calibri" w:cs="Calibri"/>
          <w:color w:val="000000" w:themeColor="text1"/>
        </w:rPr>
        <w:t xml:space="preserve">defined as </w:t>
      </w:r>
      <w:r w:rsidRPr="00185CFC">
        <w:rPr>
          <w:rFonts w:ascii="Calibri" w:hAnsi="Calibri" w:cs="Calibri"/>
          <w:color w:val="000000" w:themeColor="text1"/>
        </w:rPr>
        <w:t xml:space="preserve">peak </w:t>
      </w:r>
      <w:r w:rsidR="00E97822" w:rsidRPr="00185CFC">
        <w:rPr>
          <w:rFonts w:ascii="Calibri" w:hAnsi="Calibri" w:cs="Calibri"/>
          <w:color w:val="000000" w:themeColor="text1"/>
        </w:rPr>
        <w:t xml:space="preserve">≤10 ng/ml </w:t>
      </w:r>
      <w:r w:rsidR="00185CFC" w:rsidRPr="00185CFC">
        <w:rPr>
          <w:rFonts w:ascii="Calibri" w:hAnsi="Calibri" w:cs="Calibri"/>
          <w:color w:val="000000" w:themeColor="text1"/>
        </w:rPr>
        <w:t>(which differs from the UK definition of peak &lt;6.7 mcg/L</w:t>
      </w:r>
      <w:r w:rsidRPr="00185CFC">
        <w:rPr>
          <w:rFonts w:ascii="Calibri" w:hAnsi="Calibri" w:cs="Calibri"/>
        </w:rPr>
        <w:t xml:space="preserve"> </w:t>
      </w:r>
      <w:r w:rsidR="000354A3" w:rsidRPr="00185CFC">
        <w:rPr>
          <w:rFonts w:ascii="Calibri" w:hAnsi="Calibri" w:cs="Calibri"/>
        </w:rPr>
        <w:fldChar w:fldCharType="begin"/>
      </w:r>
      <w:r w:rsidR="000354A3" w:rsidRPr="00185CFC">
        <w:rPr>
          <w:rFonts w:ascii="Calibri" w:hAnsi="Calibri" w:cs="Calibri"/>
        </w:rPr>
        <w:instrText xml:space="preserve"> ADDIN EN.CITE &lt;EndNote&gt;&lt;Cite&gt;&lt;Year&gt;2022&lt;/Year&gt;&lt;RecNum&gt;13&lt;/RecNum&gt;&lt;DisplayText&gt;[5]&lt;/DisplayText&gt;&lt;record&gt;&lt;rec-number&gt;13&lt;/rec-number&gt;&lt;foreign-keys&gt;&lt;key app="EN" db-id="x0perdwv4rf5wuepady5vfzmtxzsdxt59e2f" timestamp="1759695037"&gt;13&lt;/key&gt;&lt;/foreign-keys&gt;&lt;ref-type name="Web Page"&gt;12&lt;/ref-type&gt;&lt;contributors&gt;&lt;/contributors&gt;&lt;titles&gt;&lt;title&gt;Clinical Standards for GH Treatment of GH Deficiency (GHD) in Childhood and Adolescence&lt;/title&gt;&lt;/titles&gt;&lt;dates&gt;&lt;year&gt;2022&lt;/year&gt;&lt;/dates&gt;&lt;urls&gt;&lt;related-urls&gt;&lt;url&gt;https://www.bsped.org.uk/media/iczlv32f/clinical-standards-for-gh-treatment-of-ghd-in-childhood-and-adolescence-v1.pdf&lt;/url&gt;&lt;/related-urls&gt;&lt;/urls&gt;&lt;/record&gt;&lt;/Cite&gt;&lt;/EndNote&gt;</w:instrText>
      </w:r>
      <w:r w:rsidR="000354A3" w:rsidRPr="00185CFC">
        <w:rPr>
          <w:rFonts w:ascii="Calibri" w:hAnsi="Calibri" w:cs="Calibri"/>
        </w:rPr>
        <w:fldChar w:fldCharType="separate"/>
      </w:r>
      <w:r w:rsidR="000354A3" w:rsidRPr="00185CFC">
        <w:rPr>
          <w:rFonts w:ascii="Calibri" w:hAnsi="Calibri" w:cs="Calibri"/>
          <w:noProof/>
        </w:rPr>
        <w:t>[5]</w:t>
      </w:r>
      <w:r w:rsidR="000354A3" w:rsidRPr="00185CFC">
        <w:rPr>
          <w:rFonts w:ascii="Calibri" w:hAnsi="Calibri" w:cs="Calibri"/>
        </w:rPr>
        <w:fldChar w:fldCharType="end"/>
      </w:r>
      <w:r w:rsidR="00185CFC" w:rsidRPr="00185CFC">
        <w:rPr>
          <w:rFonts w:ascii="Calibri" w:hAnsi="Calibri" w:cs="Calibri"/>
        </w:rPr>
        <w:t xml:space="preserve"> or equivalent assay specific level identified for each centre) </w:t>
      </w:r>
      <w:r w:rsidRPr="00185CFC">
        <w:rPr>
          <w:rFonts w:ascii="Calibri" w:hAnsi="Calibri" w:cs="Calibri"/>
        </w:rPr>
        <w:t xml:space="preserve">and excluded patients with a prior history of cancer, </w:t>
      </w:r>
      <w:r w:rsidR="00DB4F74" w:rsidRPr="00185CFC">
        <w:rPr>
          <w:rFonts w:ascii="Calibri" w:hAnsi="Calibri" w:cs="Calibri"/>
        </w:rPr>
        <w:t xml:space="preserve">intracranial tumours, </w:t>
      </w:r>
      <w:r w:rsidRPr="00185CFC">
        <w:rPr>
          <w:rFonts w:ascii="Calibri" w:hAnsi="Calibri" w:cs="Calibri"/>
        </w:rPr>
        <w:t>treatment with chemotherapy or radiotherapy and syndromes e.g. Prader</w:t>
      </w:r>
      <w:r w:rsidR="00BD3F62" w:rsidRPr="00185CFC">
        <w:rPr>
          <w:rFonts w:ascii="Calibri" w:hAnsi="Calibri" w:cs="Calibri"/>
        </w:rPr>
        <w:t>-</w:t>
      </w:r>
      <w:r w:rsidRPr="00185CFC">
        <w:rPr>
          <w:rFonts w:ascii="Calibri" w:hAnsi="Calibri" w:cs="Calibri"/>
        </w:rPr>
        <w:t xml:space="preserve">Willi Syndrome. </w:t>
      </w:r>
      <w:r w:rsidR="00185CFC" w:rsidRPr="00185CFC">
        <w:rPr>
          <w:rFonts w:ascii="Calibri" w:hAnsi="Calibri" w:cs="Calibri"/>
          <w:b/>
          <w:bCs/>
          <w:color w:val="000000"/>
          <w:shd w:val="clear" w:color="auto" w:fill="FFFFFF"/>
        </w:rPr>
        <w:t xml:space="preserve">We recommend caution if using somatrogon or somapacitan in patient </w:t>
      </w:r>
      <w:r w:rsidR="00185CFC" w:rsidRPr="00185CFC">
        <w:rPr>
          <w:rFonts w:ascii="Calibri" w:hAnsi="Calibri" w:cs="Calibri"/>
          <w:b/>
          <w:bCs/>
          <w:color w:val="000000"/>
          <w:shd w:val="clear" w:color="auto" w:fill="FFFFFF" w:themeFill="background1"/>
        </w:rPr>
        <w:t>groups </w:t>
      </w:r>
      <w:r w:rsidR="00185CFC" w:rsidRPr="00185CFC">
        <w:rPr>
          <w:rFonts w:ascii="Calibri" w:hAnsi="Calibri" w:cs="Calibri"/>
          <w:b/>
          <w:bCs/>
          <w:color w:val="000000"/>
          <w:bdr w:val="none" w:sz="0" w:space="0" w:color="auto" w:frame="1"/>
          <w:shd w:val="clear" w:color="auto" w:fill="FFFFFF" w:themeFill="background1"/>
        </w:rPr>
        <w:t>with GHD </w:t>
      </w:r>
      <w:r w:rsidR="00185CFC" w:rsidRPr="00185CFC">
        <w:rPr>
          <w:rFonts w:ascii="Calibri" w:hAnsi="Calibri" w:cs="Calibri"/>
          <w:b/>
          <w:bCs/>
          <w:color w:val="000000"/>
          <w:shd w:val="clear" w:color="auto" w:fill="FFFFFF" w:themeFill="background1"/>
        </w:rPr>
        <w:t>not included in the Phase III studies e.g. Noonan Syndrome, Prader-Willi Syndrome, or patients with oncological disease, radio treatment or intracranial tumours. </w:t>
      </w:r>
      <w:r w:rsidR="00185CFC" w:rsidRPr="00185CFC">
        <w:rPr>
          <w:rFonts w:ascii="Calibri" w:hAnsi="Calibri" w:cs="Calibri"/>
          <w:b/>
          <w:bCs/>
          <w:color w:val="000000"/>
          <w:bdr w:val="none" w:sz="0" w:space="0" w:color="auto" w:frame="1"/>
          <w:shd w:val="clear" w:color="auto" w:fill="FFFFFF" w:themeFill="background1"/>
        </w:rPr>
        <w:t>Somatrogon and somapacitan are not currently licenced or recommended for Turner syndrome, SGA with failure to catch up, chronic renal insufficiency and SHOX deficiency.</w:t>
      </w:r>
    </w:p>
    <w:p w14:paraId="6E917898" w14:textId="796AB991" w:rsidR="0082210F" w:rsidRPr="00345B55" w:rsidRDefault="0082210F" w:rsidP="009C11FF">
      <w:pPr>
        <w:pStyle w:val="NormalWeb"/>
        <w:shd w:val="clear" w:color="auto" w:fill="FFFFFF"/>
        <w:spacing w:before="0" w:beforeAutospacing="0" w:after="0" w:afterAutospacing="0"/>
        <w:rPr>
          <w:rFonts w:ascii="Calibri" w:hAnsi="Calibri" w:cs="Calibri"/>
          <w:b/>
          <w:bCs/>
          <w:u w:val="single"/>
        </w:rPr>
      </w:pPr>
      <w:r w:rsidRPr="00345B55">
        <w:rPr>
          <w:rFonts w:ascii="Calibri" w:hAnsi="Calibri" w:cs="Calibri"/>
          <w:b/>
          <w:bCs/>
          <w:u w:val="single"/>
        </w:rPr>
        <w:t>Guidance relating to both somatrogon and somapacitan</w:t>
      </w:r>
    </w:p>
    <w:p w14:paraId="340A5997" w14:textId="77777777" w:rsidR="009C11FF" w:rsidRDefault="009C11FF" w:rsidP="009C11FF">
      <w:pPr>
        <w:pStyle w:val="NormalWeb"/>
        <w:shd w:val="clear" w:color="auto" w:fill="FFFFFF"/>
        <w:spacing w:before="0" w:beforeAutospacing="0" w:after="0" w:afterAutospacing="0"/>
        <w:rPr>
          <w:rFonts w:ascii="Calibri" w:hAnsi="Calibri" w:cs="Calibri"/>
          <w:b/>
          <w:bCs/>
        </w:rPr>
      </w:pPr>
    </w:p>
    <w:p w14:paraId="167BEAFE" w14:textId="7624A49D" w:rsidR="009C11FF" w:rsidRPr="00F907D7" w:rsidRDefault="009C11FF" w:rsidP="009C11FF">
      <w:pPr>
        <w:pStyle w:val="NormalWeb"/>
        <w:numPr>
          <w:ilvl w:val="0"/>
          <w:numId w:val="1"/>
        </w:numPr>
        <w:shd w:val="clear" w:color="auto" w:fill="FFFFFF"/>
        <w:spacing w:before="0" w:beforeAutospacing="0" w:after="0" w:afterAutospacing="0"/>
        <w:rPr>
          <w:rFonts w:ascii="Calibri" w:hAnsi="Calibri" w:cs="Calibri"/>
          <w:color w:val="000000"/>
          <w:bdr w:val="none" w:sz="0" w:space="0" w:color="auto" w:frame="1"/>
        </w:rPr>
      </w:pPr>
      <w:r w:rsidRPr="00F907D7">
        <w:rPr>
          <w:rFonts w:ascii="Calibri" w:hAnsi="Calibri" w:cs="Calibri"/>
          <w:color w:val="000000"/>
          <w:bdr w:val="none" w:sz="0" w:space="0" w:color="auto" w:frame="1"/>
        </w:rPr>
        <w:t>In overweight or obese patients, the clinician may want to consider using ideal body weight or body surface area rather than actual body weight to calculate the dose as no guidance regarding a maximum dose is available.</w:t>
      </w:r>
    </w:p>
    <w:p w14:paraId="0D46BAEE" w14:textId="77777777" w:rsidR="009C11FF" w:rsidRPr="00F907D7" w:rsidRDefault="009C11FF" w:rsidP="009C11FF">
      <w:pPr>
        <w:pStyle w:val="NormalWeb"/>
        <w:shd w:val="clear" w:color="auto" w:fill="FFFFFF"/>
        <w:spacing w:before="0" w:beforeAutospacing="0" w:after="0" w:afterAutospacing="0"/>
        <w:rPr>
          <w:rFonts w:ascii="Calibri" w:hAnsi="Calibri" w:cs="Calibri"/>
          <w:b/>
          <w:bCs/>
          <w:color w:val="000000"/>
        </w:rPr>
      </w:pPr>
    </w:p>
    <w:p w14:paraId="2A38CB73" w14:textId="67838B27" w:rsidR="009C11FF" w:rsidRPr="005E2413" w:rsidRDefault="009C11FF" w:rsidP="009C11FF">
      <w:pPr>
        <w:pStyle w:val="NormalWeb"/>
        <w:numPr>
          <w:ilvl w:val="0"/>
          <w:numId w:val="16"/>
        </w:numPr>
        <w:shd w:val="clear" w:color="auto" w:fill="FFFFFF"/>
        <w:spacing w:before="0" w:beforeAutospacing="0" w:after="0" w:afterAutospacing="0"/>
        <w:rPr>
          <w:rFonts w:ascii="Calibri" w:hAnsi="Calibri" w:cs="Calibri"/>
          <w:color w:val="000000"/>
          <w:bdr w:val="none" w:sz="0" w:space="0" w:color="auto" w:frame="1"/>
        </w:rPr>
      </w:pPr>
      <w:r w:rsidRPr="005E2413">
        <w:rPr>
          <w:rFonts w:ascii="Calibri" w:hAnsi="Calibri" w:cs="Calibri"/>
          <w:color w:val="000000"/>
          <w:bdr w:val="none" w:sz="0" w:space="0" w:color="auto" w:frame="1"/>
        </w:rPr>
        <w:t xml:space="preserve">Before starting growth hormone, we recommend testing for </w:t>
      </w:r>
      <w:r w:rsidR="00E60DEA">
        <w:rPr>
          <w:rFonts w:ascii="Calibri" w:hAnsi="Calibri" w:cs="Calibri"/>
          <w:color w:val="000000"/>
          <w:bdr w:val="none" w:sz="0" w:space="0" w:color="auto" w:frame="1"/>
        </w:rPr>
        <w:t xml:space="preserve">untreated </w:t>
      </w:r>
      <w:r w:rsidRPr="005E2413">
        <w:rPr>
          <w:rFonts w:ascii="Calibri" w:hAnsi="Calibri" w:cs="Calibri"/>
          <w:color w:val="000000"/>
          <w:bdr w:val="none" w:sz="0" w:space="0" w:color="auto" w:frame="1"/>
        </w:rPr>
        <w:t>central hypothyroidism and adrenocortical insufficiency</w:t>
      </w:r>
      <w:r w:rsidR="00F541FC">
        <w:rPr>
          <w:rFonts w:ascii="Calibri" w:hAnsi="Calibri" w:cs="Calibri"/>
          <w:color w:val="000000"/>
          <w:bdr w:val="none" w:sz="0" w:space="0" w:color="auto" w:frame="1"/>
        </w:rPr>
        <w:t xml:space="preserve">. </w:t>
      </w:r>
    </w:p>
    <w:p w14:paraId="350A8EEF" w14:textId="77777777" w:rsidR="00112268" w:rsidRPr="00F907D7" w:rsidRDefault="00112268" w:rsidP="006A02F2">
      <w:pPr>
        <w:pStyle w:val="NormalWeb"/>
        <w:shd w:val="clear" w:color="auto" w:fill="FFFFFF" w:themeFill="background1"/>
        <w:spacing w:before="0" w:beforeAutospacing="0" w:after="0" w:afterAutospacing="0"/>
        <w:rPr>
          <w:rFonts w:ascii="Calibri" w:hAnsi="Calibri" w:cs="Calibri"/>
          <w:color w:val="000000"/>
          <w:bdr w:val="none" w:sz="0" w:space="0" w:color="auto" w:frame="1"/>
        </w:rPr>
      </w:pPr>
    </w:p>
    <w:p w14:paraId="71338A95" w14:textId="4EDC0BC3" w:rsidR="009C11FF" w:rsidRDefault="009C11FF" w:rsidP="008742DE">
      <w:pPr>
        <w:pStyle w:val="NormalWeb"/>
        <w:numPr>
          <w:ilvl w:val="0"/>
          <w:numId w:val="4"/>
        </w:numPr>
        <w:shd w:val="clear" w:color="auto" w:fill="FFFFFF"/>
        <w:spacing w:before="0" w:beforeAutospacing="0" w:after="0" w:afterAutospacing="0"/>
        <w:rPr>
          <w:rFonts w:ascii="Calibri" w:hAnsi="Calibri" w:cs="Calibri"/>
          <w:color w:val="000000"/>
          <w:bdr w:val="none" w:sz="0" w:space="0" w:color="auto" w:frame="1"/>
        </w:rPr>
      </w:pPr>
      <w:r w:rsidRPr="006A02F2">
        <w:rPr>
          <w:rFonts w:ascii="Calibri" w:hAnsi="Calibri" w:cs="Calibri"/>
          <w:color w:val="000000"/>
          <w:bdr w:val="none" w:sz="0" w:space="0" w:color="auto" w:frame="1"/>
        </w:rPr>
        <w:t xml:space="preserve">We recommend </w:t>
      </w:r>
      <w:r w:rsidR="00112268" w:rsidRPr="006A02F2">
        <w:rPr>
          <w:rFonts w:ascii="Calibri" w:hAnsi="Calibri" w:cs="Calibri"/>
          <w:color w:val="000000" w:themeColor="text1"/>
          <w:bdr w:val="none" w:sz="0" w:space="0" w:color="auto" w:frame="1"/>
        </w:rPr>
        <w:t xml:space="preserve">a minimum of </w:t>
      </w:r>
      <w:r w:rsidRPr="006A02F2">
        <w:rPr>
          <w:rFonts w:ascii="Calibri" w:hAnsi="Calibri" w:cs="Calibri"/>
          <w:color w:val="000000" w:themeColor="text1"/>
          <w:bdr w:val="none" w:sz="0" w:space="0" w:color="auto" w:frame="1"/>
        </w:rPr>
        <w:t xml:space="preserve">6 monthly </w:t>
      </w:r>
      <w:r w:rsidR="00112268" w:rsidRPr="006A02F2">
        <w:rPr>
          <w:rFonts w:ascii="Calibri" w:hAnsi="Calibri" w:cs="Calibri"/>
          <w:color w:val="000000" w:themeColor="text1"/>
          <w:bdr w:val="none" w:sz="0" w:space="0" w:color="auto" w:frame="1"/>
        </w:rPr>
        <w:t xml:space="preserve">evaluation of </w:t>
      </w:r>
      <w:r w:rsidRPr="006A02F2">
        <w:rPr>
          <w:rFonts w:ascii="Calibri" w:hAnsi="Calibri" w:cs="Calibri"/>
          <w:color w:val="000000" w:themeColor="text1"/>
          <w:bdr w:val="none" w:sz="0" w:space="0" w:color="auto" w:frame="1"/>
        </w:rPr>
        <w:t>auxology</w:t>
      </w:r>
      <w:r w:rsidR="00112268" w:rsidRPr="006A02F2">
        <w:rPr>
          <w:rFonts w:ascii="Calibri" w:hAnsi="Calibri" w:cs="Calibri"/>
          <w:color w:val="000000" w:themeColor="text1"/>
          <w:bdr w:val="none" w:sz="0" w:space="0" w:color="auto" w:frame="1"/>
        </w:rPr>
        <w:t xml:space="preserve"> and </w:t>
      </w:r>
      <w:r w:rsidRPr="006A02F2">
        <w:rPr>
          <w:rFonts w:ascii="Calibri" w:hAnsi="Calibri" w:cs="Calibri"/>
          <w:color w:val="000000"/>
          <w:bdr w:val="none" w:sz="0" w:space="0" w:color="auto" w:frame="1"/>
        </w:rPr>
        <w:t>pubertal status and thyroid function 12 monthly</w:t>
      </w:r>
      <w:r w:rsidR="006A02F2">
        <w:rPr>
          <w:rFonts w:ascii="Calibri" w:hAnsi="Calibri" w:cs="Calibri"/>
          <w:color w:val="000000"/>
          <w:bdr w:val="none" w:sz="0" w:space="0" w:color="auto" w:frame="1"/>
        </w:rPr>
        <w:t>.</w:t>
      </w:r>
    </w:p>
    <w:p w14:paraId="4BBCF4DB" w14:textId="77777777" w:rsidR="006A02F2" w:rsidRPr="006A02F2" w:rsidRDefault="006A02F2" w:rsidP="006A02F2">
      <w:pPr>
        <w:pStyle w:val="NormalWeb"/>
        <w:shd w:val="clear" w:color="auto" w:fill="FFFFFF"/>
        <w:spacing w:before="0" w:beforeAutospacing="0" w:after="0" w:afterAutospacing="0"/>
        <w:ind w:left="720"/>
        <w:rPr>
          <w:rFonts w:ascii="Calibri" w:hAnsi="Calibri" w:cs="Calibri"/>
          <w:color w:val="000000"/>
          <w:bdr w:val="none" w:sz="0" w:space="0" w:color="auto" w:frame="1"/>
        </w:rPr>
      </w:pPr>
    </w:p>
    <w:p w14:paraId="6158756E" w14:textId="77777777" w:rsidR="009C11FF" w:rsidRPr="00F907D7" w:rsidRDefault="009C11FF" w:rsidP="009C11FF">
      <w:pPr>
        <w:pStyle w:val="NormalWeb"/>
        <w:numPr>
          <w:ilvl w:val="0"/>
          <w:numId w:val="4"/>
        </w:numPr>
        <w:shd w:val="clear" w:color="auto" w:fill="FFFFFF"/>
        <w:spacing w:before="0" w:beforeAutospacing="0" w:after="0" w:afterAutospacing="0"/>
        <w:rPr>
          <w:rFonts w:ascii="Calibri" w:hAnsi="Calibri" w:cs="Calibri"/>
          <w:color w:val="000000"/>
          <w:bdr w:val="none" w:sz="0" w:space="0" w:color="auto" w:frame="1"/>
        </w:rPr>
      </w:pPr>
      <w:r w:rsidRPr="00F907D7">
        <w:rPr>
          <w:rFonts w:ascii="Calibri" w:hAnsi="Calibri" w:cs="Calibri"/>
          <w:color w:val="000000"/>
          <w:bdr w:val="none" w:sz="0" w:space="0" w:color="auto" w:frame="1"/>
        </w:rPr>
        <w:t>Consider bone age assessment every 12-24 months during treatment if there are medical concerns, or if assessing the growth potential in a young person considered to be near final adult height.</w:t>
      </w:r>
    </w:p>
    <w:p w14:paraId="13BE9C59" w14:textId="77777777" w:rsidR="009C11FF" w:rsidRPr="00F907D7" w:rsidRDefault="009C11FF" w:rsidP="009C11FF">
      <w:pPr>
        <w:pStyle w:val="NormalWeb"/>
        <w:shd w:val="clear" w:color="auto" w:fill="FFFFFF"/>
        <w:spacing w:before="0" w:beforeAutospacing="0" w:after="0" w:afterAutospacing="0"/>
        <w:rPr>
          <w:rFonts w:ascii="Calibri" w:hAnsi="Calibri" w:cs="Calibri"/>
          <w:color w:val="000000"/>
          <w:bdr w:val="none" w:sz="0" w:space="0" w:color="auto" w:frame="1"/>
        </w:rPr>
      </w:pPr>
    </w:p>
    <w:p w14:paraId="1280C47F" w14:textId="77777777" w:rsidR="009C11FF" w:rsidRDefault="009C11FF" w:rsidP="009C11FF">
      <w:pPr>
        <w:pStyle w:val="NormalWeb"/>
        <w:numPr>
          <w:ilvl w:val="0"/>
          <w:numId w:val="15"/>
        </w:numPr>
        <w:shd w:val="clear" w:color="auto" w:fill="FFFFFF"/>
        <w:spacing w:before="0" w:beforeAutospacing="0" w:after="0" w:afterAutospacing="0"/>
        <w:rPr>
          <w:rFonts w:ascii="Calibri" w:hAnsi="Calibri" w:cs="Calibri"/>
          <w:color w:val="000000"/>
          <w:bdr w:val="none" w:sz="0" w:space="0" w:color="auto" w:frame="1"/>
        </w:rPr>
      </w:pPr>
      <w:r w:rsidRPr="00F907D7">
        <w:rPr>
          <w:rFonts w:ascii="Calibri" w:hAnsi="Calibri" w:cs="Calibri"/>
          <w:color w:val="000000"/>
          <w:bdr w:val="none" w:sz="0" w:space="0" w:color="auto" w:frame="1"/>
        </w:rPr>
        <w:t>The injection should be administered on the same day each week. However, the need for blood tests to assess IGF-</w:t>
      </w:r>
      <w:r>
        <w:rPr>
          <w:rFonts w:ascii="Calibri" w:hAnsi="Calibri" w:cs="Calibri"/>
          <w:color w:val="000000"/>
          <w:bdr w:val="none" w:sz="0" w:space="0" w:color="auto" w:frame="1"/>
        </w:rPr>
        <w:t>I</w:t>
      </w:r>
      <w:r w:rsidRPr="00F907D7">
        <w:rPr>
          <w:rFonts w:ascii="Calibri" w:hAnsi="Calibri" w:cs="Calibri"/>
          <w:color w:val="000000"/>
          <w:bdr w:val="none" w:sz="0" w:space="0" w:color="auto" w:frame="1"/>
        </w:rPr>
        <w:t xml:space="preserve"> levels on day 4 (97 to 120 hours) after the injection should be taken into consideration. </w:t>
      </w:r>
    </w:p>
    <w:p w14:paraId="3E3D7AB7" w14:textId="77777777" w:rsidR="0082210F" w:rsidRDefault="0082210F" w:rsidP="0082210F">
      <w:pPr>
        <w:pStyle w:val="NormalWeb"/>
        <w:shd w:val="clear" w:color="auto" w:fill="FFFFFF"/>
        <w:spacing w:before="0" w:beforeAutospacing="0" w:after="0" w:afterAutospacing="0"/>
        <w:rPr>
          <w:rFonts w:ascii="Calibri" w:hAnsi="Calibri" w:cs="Calibri"/>
          <w:color w:val="000000"/>
          <w:bdr w:val="none" w:sz="0" w:space="0" w:color="auto" w:frame="1"/>
        </w:rPr>
      </w:pPr>
    </w:p>
    <w:p w14:paraId="41683C24" w14:textId="5714707E" w:rsidR="0082210F" w:rsidRPr="00345B55" w:rsidRDefault="0082210F" w:rsidP="00345B55">
      <w:pPr>
        <w:pStyle w:val="NormalWeb"/>
        <w:numPr>
          <w:ilvl w:val="0"/>
          <w:numId w:val="4"/>
        </w:numPr>
        <w:shd w:val="clear" w:color="auto" w:fill="FFFFFF"/>
        <w:spacing w:before="0" w:beforeAutospacing="0" w:after="0" w:afterAutospacing="0"/>
        <w:rPr>
          <w:rFonts w:ascii="Calibri" w:hAnsi="Calibri" w:cs="Calibri"/>
          <w:color w:val="000000"/>
        </w:rPr>
      </w:pPr>
      <w:r w:rsidRPr="00F907D7">
        <w:rPr>
          <w:rFonts w:ascii="Calibri" w:hAnsi="Calibri" w:cs="Calibri"/>
          <w:color w:val="000000"/>
        </w:rPr>
        <w:t>We recommend the assessment of IGF-</w:t>
      </w:r>
      <w:r>
        <w:rPr>
          <w:rFonts w:ascii="Calibri" w:hAnsi="Calibri" w:cs="Calibri"/>
          <w:color w:val="000000"/>
        </w:rPr>
        <w:t>I</w:t>
      </w:r>
      <w:r w:rsidRPr="00F907D7">
        <w:rPr>
          <w:rFonts w:ascii="Calibri" w:hAnsi="Calibri" w:cs="Calibri"/>
          <w:color w:val="000000"/>
        </w:rPr>
        <w:t xml:space="preserve"> (97 to 120 hours after an injection) at 6 to 8 weeks after the initiation of treatment and then 4 to 6 monthly (4 days after an injection) thereafter, as a minimum.</w:t>
      </w:r>
    </w:p>
    <w:p w14:paraId="70FEFE85" w14:textId="77777777" w:rsidR="009C11FF" w:rsidRPr="00F907D7" w:rsidRDefault="009C11FF" w:rsidP="009C11FF">
      <w:pPr>
        <w:pStyle w:val="NormalWeb"/>
        <w:shd w:val="clear" w:color="auto" w:fill="FFFFFF"/>
        <w:spacing w:before="0" w:beforeAutospacing="0" w:after="0" w:afterAutospacing="0"/>
        <w:rPr>
          <w:rFonts w:ascii="Calibri" w:hAnsi="Calibri" w:cs="Calibri"/>
          <w:color w:val="000000"/>
          <w:bdr w:val="none" w:sz="0" w:space="0" w:color="auto" w:frame="1"/>
        </w:rPr>
      </w:pPr>
    </w:p>
    <w:p w14:paraId="017731FA" w14:textId="77777777" w:rsidR="009C11FF" w:rsidRPr="00F907D7" w:rsidRDefault="009C11FF" w:rsidP="009C11FF">
      <w:pPr>
        <w:pStyle w:val="NormalWeb"/>
        <w:numPr>
          <w:ilvl w:val="0"/>
          <w:numId w:val="15"/>
        </w:numPr>
        <w:shd w:val="clear" w:color="auto" w:fill="FFFFFF"/>
        <w:spacing w:before="0" w:beforeAutospacing="0" w:after="0" w:afterAutospacing="0"/>
        <w:rPr>
          <w:rFonts w:ascii="Calibri" w:hAnsi="Calibri" w:cs="Calibri"/>
          <w:color w:val="000000"/>
          <w:bdr w:val="none" w:sz="0" w:space="0" w:color="auto" w:frame="1"/>
        </w:rPr>
      </w:pPr>
      <w:r w:rsidRPr="00F907D7">
        <w:rPr>
          <w:rFonts w:ascii="Calibri" w:hAnsi="Calibri" w:cs="Calibri"/>
          <w:color w:val="000000"/>
          <w:bdr w:val="none" w:sz="0" w:space="0" w:color="auto" w:frame="1"/>
        </w:rPr>
        <w:t xml:space="preserve">If a dose is missed within three days, it should be given as soon as possible, and the usual weekly dosing resumed on the usual day. If more than three days have passed, the missed dose should be skipped and the next dose given on the usual day. </w:t>
      </w:r>
    </w:p>
    <w:p w14:paraId="54C4E876" w14:textId="77777777" w:rsidR="009C11FF" w:rsidRPr="00F907D7" w:rsidRDefault="009C11FF" w:rsidP="009C11FF">
      <w:pPr>
        <w:pStyle w:val="NormalWeb"/>
        <w:shd w:val="clear" w:color="auto" w:fill="FFFFFF"/>
        <w:spacing w:before="0" w:beforeAutospacing="0" w:after="0" w:afterAutospacing="0"/>
        <w:rPr>
          <w:rFonts w:ascii="Calibri" w:hAnsi="Calibri" w:cs="Calibri"/>
          <w:color w:val="000000"/>
          <w:bdr w:val="none" w:sz="0" w:space="0" w:color="auto" w:frame="1"/>
        </w:rPr>
      </w:pPr>
    </w:p>
    <w:p w14:paraId="413B4EA3" w14:textId="2E7A3B61" w:rsidR="00D37797" w:rsidRPr="008F456F" w:rsidRDefault="009C11FF" w:rsidP="00CF0102">
      <w:pPr>
        <w:pStyle w:val="NormalWeb"/>
        <w:numPr>
          <w:ilvl w:val="0"/>
          <w:numId w:val="15"/>
        </w:numPr>
        <w:shd w:val="clear" w:color="auto" w:fill="FFFFFF"/>
        <w:spacing w:before="0" w:beforeAutospacing="0" w:after="0" w:afterAutospacing="0"/>
        <w:rPr>
          <w:rFonts w:ascii="Calibri" w:hAnsi="Calibri" w:cs="Calibri"/>
          <w:color w:val="000000"/>
          <w:bdr w:val="none" w:sz="0" w:space="0" w:color="auto" w:frame="1"/>
        </w:rPr>
      </w:pPr>
      <w:r w:rsidRPr="00F907D7">
        <w:rPr>
          <w:rFonts w:ascii="Calibri" w:hAnsi="Calibri" w:cs="Calibri"/>
          <w:color w:val="000000"/>
          <w:bdr w:val="none" w:sz="0" w:space="0" w:color="auto" w:frame="1"/>
        </w:rPr>
        <w:lastRenderedPageBreak/>
        <w:t xml:space="preserve">If the patient wishes to change the administration day, they should ensure that the time between any two doses is at least three days. </w:t>
      </w:r>
      <w:r w:rsidR="00E76D94">
        <w:rPr>
          <w:rFonts w:ascii="Calibri" w:hAnsi="Calibri" w:cs="Calibri"/>
          <w:color w:val="000000"/>
          <w:bdr w:val="none" w:sz="0" w:space="0" w:color="auto" w:frame="1"/>
        </w:rPr>
        <w:t>T</w:t>
      </w:r>
      <w:r w:rsidRPr="00F907D7">
        <w:rPr>
          <w:rFonts w:ascii="Calibri" w:hAnsi="Calibri" w:cs="Calibri"/>
          <w:color w:val="000000"/>
          <w:bdr w:val="none" w:sz="0" w:space="0" w:color="auto" w:frame="1"/>
        </w:rPr>
        <w:t xml:space="preserve">hey </w:t>
      </w:r>
      <w:r w:rsidRPr="006A02F2">
        <w:rPr>
          <w:rFonts w:ascii="Calibri" w:hAnsi="Calibri" w:cs="Calibri"/>
          <w:color w:val="000000" w:themeColor="text1"/>
          <w:bdr w:val="none" w:sz="0" w:space="0" w:color="auto" w:frame="1"/>
        </w:rPr>
        <w:t xml:space="preserve">should </w:t>
      </w:r>
      <w:r w:rsidR="00E76D94" w:rsidRPr="006A02F2">
        <w:rPr>
          <w:rFonts w:ascii="Calibri" w:hAnsi="Calibri" w:cs="Calibri"/>
          <w:color w:val="000000" w:themeColor="text1"/>
          <w:bdr w:val="none" w:sz="0" w:space="0" w:color="auto" w:frame="1"/>
        </w:rPr>
        <w:t xml:space="preserve">be asked to </w:t>
      </w:r>
      <w:r w:rsidRPr="00F907D7">
        <w:rPr>
          <w:rFonts w:ascii="Calibri" w:hAnsi="Calibri" w:cs="Calibri"/>
          <w:color w:val="000000"/>
          <w:bdr w:val="none" w:sz="0" w:space="0" w:color="auto" w:frame="1"/>
        </w:rPr>
        <w:t>discuss this with their clinician beforehand, to ensure that appropriate timing of blood tests remains.</w:t>
      </w:r>
    </w:p>
    <w:p w14:paraId="34A87879" w14:textId="77777777" w:rsidR="00D37797" w:rsidRDefault="00D37797" w:rsidP="00CF0102">
      <w:pPr>
        <w:pStyle w:val="NormalWeb"/>
        <w:shd w:val="clear" w:color="auto" w:fill="FFFFFF"/>
        <w:spacing w:before="0" w:beforeAutospacing="0" w:after="0" w:afterAutospacing="0"/>
        <w:rPr>
          <w:rFonts w:ascii="Calibri" w:hAnsi="Calibri" w:cs="Calibri"/>
          <w:b/>
          <w:bCs/>
          <w:color w:val="000000"/>
          <w:u w:val="single"/>
          <w:bdr w:val="none" w:sz="0" w:space="0" w:color="auto" w:frame="1"/>
        </w:rPr>
      </w:pPr>
    </w:p>
    <w:p w14:paraId="49897DCD" w14:textId="1B44ACDE" w:rsidR="00BF0BC9" w:rsidRPr="00345B55" w:rsidRDefault="0082210F" w:rsidP="00CF0102">
      <w:pPr>
        <w:pStyle w:val="NormalWeb"/>
        <w:shd w:val="clear" w:color="auto" w:fill="FFFFFF"/>
        <w:spacing w:before="0" w:beforeAutospacing="0" w:after="0" w:afterAutospacing="0"/>
        <w:rPr>
          <w:rFonts w:ascii="Calibri" w:hAnsi="Calibri" w:cs="Calibri"/>
          <w:b/>
          <w:bCs/>
          <w:color w:val="000000"/>
          <w:u w:val="single"/>
          <w:bdr w:val="none" w:sz="0" w:space="0" w:color="auto" w:frame="1"/>
        </w:rPr>
      </w:pPr>
      <w:r w:rsidRPr="00345B55">
        <w:rPr>
          <w:rFonts w:ascii="Calibri" w:hAnsi="Calibri" w:cs="Calibri"/>
          <w:b/>
          <w:bCs/>
          <w:color w:val="000000"/>
          <w:u w:val="single"/>
          <w:bdr w:val="none" w:sz="0" w:space="0" w:color="auto" w:frame="1"/>
        </w:rPr>
        <w:t>Preparation specific guid</w:t>
      </w:r>
      <w:r>
        <w:rPr>
          <w:rFonts w:ascii="Calibri" w:hAnsi="Calibri" w:cs="Calibri"/>
          <w:b/>
          <w:bCs/>
          <w:color w:val="000000"/>
          <w:u w:val="single"/>
          <w:bdr w:val="none" w:sz="0" w:space="0" w:color="auto" w:frame="1"/>
        </w:rPr>
        <w:t>ance</w:t>
      </w:r>
    </w:p>
    <w:p w14:paraId="638925B5" w14:textId="77777777" w:rsidR="0082210F" w:rsidRPr="00F907D7" w:rsidRDefault="0082210F" w:rsidP="00CF0102">
      <w:pPr>
        <w:pStyle w:val="NormalWeb"/>
        <w:shd w:val="clear" w:color="auto" w:fill="FFFFFF"/>
        <w:spacing w:before="0" w:beforeAutospacing="0" w:after="0" w:afterAutospacing="0"/>
        <w:rPr>
          <w:rFonts w:ascii="Calibri" w:hAnsi="Calibri" w:cs="Calibri"/>
          <w:b/>
          <w:bCs/>
          <w:color w:val="000000"/>
          <w:bdr w:val="none" w:sz="0" w:space="0" w:color="auto" w:frame="1"/>
        </w:rPr>
      </w:pPr>
    </w:p>
    <w:p w14:paraId="50448C38" w14:textId="20396567" w:rsidR="00EA0B19" w:rsidRPr="00345B55" w:rsidRDefault="005C7A08" w:rsidP="00CF0102">
      <w:pPr>
        <w:pStyle w:val="NormalWeb"/>
        <w:shd w:val="clear" w:color="auto" w:fill="FFFFFF"/>
        <w:spacing w:before="0" w:beforeAutospacing="0" w:after="0" w:afterAutospacing="0"/>
        <w:rPr>
          <w:rFonts w:ascii="Calibri" w:hAnsi="Calibri" w:cs="Calibri"/>
          <w:b/>
          <w:bCs/>
          <w:color w:val="000000"/>
          <w:u w:val="single"/>
          <w:bdr w:val="none" w:sz="0" w:space="0" w:color="auto" w:frame="1"/>
        </w:rPr>
      </w:pPr>
      <w:r w:rsidRPr="00345B55">
        <w:rPr>
          <w:rFonts w:ascii="Calibri" w:hAnsi="Calibri" w:cs="Calibri"/>
          <w:b/>
          <w:bCs/>
          <w:color w:val="000000"/>
          <w:u w:val="single"/>
          <w:bdr w:val="none" w:sz="0" w:space="0" w:color="auto" w:frame="1"/>
        </w:rPr>
        <w:t>Somatrogon</w:t>
      </w:r>
    </w:p>
    <w:p w14:paraId="1E8D8F01" w14:textId="77777777" w:rsidR="005C7A08" w:rsidRPr="00F907D7" w:rsidRDefault="005C7A08" w:rsidP="00CF0102">
      <w:pPr>
        <w:pStyle w:val="NormalWeb"/>
        <w:shd w:val="clear" w:color="auto" w:fill="FFFFFF"/>
        <w:spacing w:before="0" w:beforeAutospacing="0" w:after="0" w:afterAutospacing="0"/>
        <w:rPr>
          <w:rFonts w:ascii="Calibri" w:hAnsi="Calibri" w:cs="Calibri"/>
          <w:color w:val="000000"/>
          <w:bdr w:val="none" w:sz="0" w:space="0" w:color="auto" w:frame="1"/>
        </w:rPr>
      </w:pPr>
    </w:p>
    <w:p w14:paraId="7F0A2F8F" w14:textId="55ED875A" w:rsidR="00CF0102" w:rsidRPr="00636C59" w:rsidRDefault="00CF0102" w:rsidP="00CF0102">
      <w:pPr>
        <w:pStyle w:val="NormalWeb"/>
        <w:shd w:val="clear" w:color="auto" w:fill="FFFFFF"/>
        <w:spacing w:before="0" w:beforeAutospacing="0" w:after="0" w:afterAutospacing="0"/>
        <w:rPr>
          <w:rFonts w:ascii="Calibri" w:hAnsi="Calibri" w:cs="Calibri"/>
          <w:color w:val="000000"/>
          <w:bdr w:val="none" w:sz="0" w:space="0" w:color="auto" w:frame="1"/>
        </w:rPr>
      </w:pPr>
      <w:r w:rsidRPr="00F907D7">
        <w:rPr>
          <w:rFonts w:ascii="Calibri" w:hAnsi="Calibri" w:cs="Calibri"/>
          <w:color w:val="000000"/>
          <w:bdr w:val="none" w:sz="0" w:space="0" w:color="auto" w:frame="1"/>
        </w:rPr>
        <w:t>Somatrogon</w:t>
      </w:r>
      <w:r w:rsidR="00C07D6A" w:rsidRPr="00F907D7">
        <w:rPr>
          <w:rFonts w:ascii="Calibri" w:hAnsi="Calibri" w:cs="Calibri"/>
          <w:color w:val="000000"/>
          <w:bdr w:val="none" w:sz="0" w:space="0" w:color="auto" w:frame="1"/>
        </w:rPr>
        <w:t xml:space="preserve"> </w:t>
      </w:r>
      <w:r w:rsidR="00D04F51">
        <w:rPr>
          <w:rFonts w:ascii="Calibri" w:hAnsi="Calibri" w:cs="Calibri"/>
          <w:color w:val="000000"/>
          <w:bdr w:val="none" w:sz="0" w:space="0" w:color="auto" w:frame="1"/>
        </w:rPr>
        <w:t xml:space="preserve">is </w:t>
      </w:r>
      <w:r w:rsidR="00636C59">
        <w:rPr>
          <w:rFonts w:ascii="Calibri" w:hAnsi="Calibri" w:cs="Calibri"/>
          <w:color w:val="000000"/>
          <w:bdr w:val="none" w:sz="0" w:space="0" w:color="auto" w:frame="1"/>
        </w:rPr>
        <w:t>comprised of the amino acid sequence of human growth hormone, with one copy of the C-terminal peptide (CTP) from the beta chain of human chorionic gonadotropin at the N-</w:t>
      </w:r>
      <w:r w:rsidR="00636C59" w:rsidRPr="00636C59">
        <w:rPr>
          <w:rFonts w:ascii="Calibri" w:hAnsi="Calibri" w:cs="Calibri"/>
          <w:color w:val="000000"/>
          <w:bdr w:val="none" w:sz="0" w:space="0" w:color="auto" w:frame="1"/>
        </w:rPr>
        <w:t xml:space="preserve"> </w:t>
      </w:r>
      <w:r w:rsidR="00636C59">
        <w:rPr>
          <w:rFonts w:ascii="Calibri" w:hAnsi="Calibri" w:cs="Calibri"/>
          <w:color w:val="000000"/>
          <w:bdr w:val="none" w:sz="0" w:space="0" w:color="auto" w:frame="1"/>
        </w:rPr>
        <w:t xml:space="preserve">terminus and two copies of CTP at the C-terminus. </w:t>
      </w:r>
      <w:r w:rsidR="00D04F51">
        <w:rPr>
          <w:rFonts w:ascii="Calibri" w:hAnsi="Calibri" w:cs="Calibri"/>
          <w:color w:val="000000"/>
          <w:bdr w:val="none" w:sz="0" w:space="0" w:color="auto" w:frame="1"/>
        </w:rPr>
        <w:t xml:space="preserve">It </w:t>
      </w:r>
      <w:r w:rsidRPr="00F907D7">
        <w:rPr>
          <w:rFonts w:ascii="Calibri" w:hAnsi="Calibri" w:cs="Calibri"/>
          <w:color w:val="000000"/>
          <w:bdr w:val="none" w:sz="0" w:space="0" w:color="auto" w:frame="1"/>
        </w:rPr>
        <w:t xml:space="preserve">is currently approved as a once weekly subcutaneous injection for </w:t>
      </w:r>
      <w:r w:rsidR="00ED1FC6" w:rsidRPr="00F907D7">
        <w:rPr>
          <w:rFonts w:ascii="Calibri" w:hAnsi="Calibri" w:cs="Calibri"/>
          <w:color w:val="000000"/>
          <w:bdr w:val="none" w:sz="0" w:space="0" w:color="auto" w:frame="1"/>
        </w:rPr>
        <w:t>children</w:t>
      </w:r>
      <w:r w:rsidRPr="00F907D7">
        <w:rPr>
          <w:rFonts w:ascii="Calibri" w:hAnsi="Calibri" w:cs="Calibri"/>
          <w:color w:val="000000"/>
          <w:bdr w:val="none" w:sz="0" w:space="0" w:color="auto" w:frame="1"/>
        </w:rPr>
        <w:t xml:space="preserve"> over the age of three years with</w:t>
      </w:r>
      <w:r w:rsidR="003C11E3">
        <w:rPr>
          <w:rFonts w:ascii="Calibri" w:hAnsi="Calibri" w:cs="Calibri"/>
          <w:color w:val="000000"/>
          <w:bdr w:val="none" w:sz="0" w:space="0" w:color="auto" w:frame="1"/>
        </w:rPr>
        <w:t xml:space="preserve"> GHD</w:t>
      </w:r>
      <w:r w:rsidR="005F08F4" w:rsidRPr="00F907D7">
        <w:rPr>
          <w:rFonts w:ascii="Calibri" w:hAnsi="Calibri" w:cs="Calibri"/>
          <w:color w:val="000000"/>
          <w:bdr w:val="none" w:sz="0" w:space="0" w:color="auto" w:frame="1"/>
        </w:rPr>
        <w:t xml:space="preserve"> </w:t>
      </w:r>
      <w:r w:rsidR="00ED494C" w:rsidRPr="00F907D7">
        <w:rPr>
          <w:rFonts w:ascii="Calibri" w:hAnsi="Calibri" w:cs="Calibri"/>
          <w:color w:val="000000"/>
          <w:bdr w:val="none" w:sz="0" w:space="0" w:color="auto" w:frame="1"/>
        </w:rPr>
        <w:t>until adult height has been reached</w:t>
      </w:r>
      <w:r w:rsidR="00A64C1F" w:rsidRPr="00F907D7">
        <w:rPr>
          <w:rFonts w:ascii="Calibri" w:hAnsi="Calibri" w:cs="Calibri"/>
          <w:color w:val="000000"/>
          <w:bdr w:val="none" w:sz="0" w:space="0" w:color="auto" w:frame="1"/>
        </w:rPr>
        <w:t xml:space="preserve"> </w:t>
      </w:r>
      <w:r w:rsidR="00A64C1F" w:rsidRPr="00F907D7">
        <w:rPr>
          <w:rFonts w:ascii="Calibri" w:hAnsi="Calibri" w:cs="Calibri"/>
          <w:color w:val="000000"/>
          <w:bdr w:val="none" w:sz="0" w:space="0" w:color="auto" w:frame="1"/>
        </w:rPr>
        <w:fldChar w:fldCharType="begin"/>
      </w:r>
      <w:r w:rsidR="000354A3">
        <w:rPr>
          <w:rFonts w:ascii="Calibri" w:hAnsi="Calibri" w:cs="Calibri"/>
          <w:color w:val="000000"/>
          <w:bdr w:val="none" w:sz="0" w:space="0" w:color="auto" w:frame="1"/>
        </w:rPr>
        <w:instrText xml:space="preserve"> ADDIN EN.CITE &lt;EndNote&gt;&lt;Cite&gt;&lt;Year&gt;1 February 2023&lt;/Year&gt;&lt;RecNum&gt;1&lt;/RecNum&gt;&lt;DisplayText&gt;[6]&lt;/DisplayText&gt;&lt;record&gt;&lt;rec-number&gt;1&lt;/rec-number&gt;&lt;foreign-keys&gt;&lt;key app="EN" db-id="x0perdwv4rf5wuepady5vfzmtxzsdxt59e2f" timestamp="1695808642"&gt;1&lt;/key&gt;&lt;/foreign-keys&gt;&lt;ref-type name="Web Page"&gt;12&lt;/ref-type&gt;&lt;contributors&gt;&lt;/contributors&gt;&lt;titles&gt;&lt;title&gt;National Institute for Health and Care Excellence. Somatrogon for treating growth disturbance in children and young people aged 3 and over&lt;/title&gt;&lt;/titles&gt;&lt;dates&gt;&lt;year&gt;1 February 2023&lt;/year&gt;&lt;/dates&gt;&lt;urls&gt;&lt;related-urls&gt;&lt;url&gt;https://www.nice.org.uk/guidance/ta863/resources/somatrogon-for-treating-growth-disturbance-in-children-and-young-people-aged-3-years-and-over-pdf-82613611006405&lt;/url&gt;&lt;/related-urls&gt;&lt;/urls&gt;&lt;/record&gt;&lt;/Cite&gt;&lt;/EndNote&gt;</w:instrText>
      </w:r>
      <w:r w:rsidR="00A64C1F" w:rsidRPr="00F907D7">
        <w:rPr>
          <w:rFonts w:ascii="Calibri" w:hAnsi="Calibri" w:cs="Calibri"/>
          <w:color w:val="000000"/>
          <w:bdr w:val="none" w:sz="0" w:space="0" w:color="auto" w:frame="1"/>
        </w:rPr>
        <w:fldChar w:fldCharType="separate"/>
      </w:r>
      <w:r w:rsidR="000354A3">
        <w:rPr>
          <w:rFonts w:ascii="Calibri" w:hAnsi="Calibri" w:cs="Calibri"/>
          <w:noProof/>
          <w:color w:val="000000"/>
          <w:bdr w:val="none" w:sz="0" w:space="0" w:color="auto" w:frame="1"/>
        </w:rPr>
        <w:t>[6]</w:t>
      </w:r>
      <w:r w:rsidR="00A64C1F" w:rsidRPr="00F907D7">
        <w:rPr>
          <w:rFonts w:ascii="Calibri" w:hAnsi="Calibri" w:cs="Calibri"/>
          <w:color w:val="000000"/>
          <w:bdr w:val="none" w:sz="0" w:space="0" w:color="auto" w:frame="1"/>
        </w:rPr>
        <w:fldChar w:fldCharType="end"/>
      </w:r>
      <w:r w:rsidR="006D7B3A" w:rsidRPr="00F907D7">
        <w:rPr>
          <w:rFonts w:ascii="Calibri" w:hAnsi="Calibri" w:cs="Calibri"/>
          <w:color w:val="000000"/>
          <w:bdr w:val="none" w:sz="0" w:space="0" w:color="auto" w:frame="1"/>
        </w:rPr>
        <w:t>.</w:t>
      </w:r>
      <w:r w:rsidR="00A639BB" w:rsidRPr="00F907D7">
        <w:rPr>
          <w:rFonts w:ascii="Calibri" w:hAnsi="Calibri" w:cs="Calibri"/>
          <w:color w:val="000000"/>
          <w:bdr w:val="none" w:sz="0" w:space="0" w:color="auto" w:frame="1"/>
        </w:rPr>
        <w:t xml:space="preserve"> </w:t>
      </w:r>
      <w:r w:rsidR="00736BEA" w:rsidRPr="00F907D7">
        <w:rPr>
          <w:rFonts w:ascii="Calibri" w:hAnsi="Calibri" w:cs="Calibri"/>
          <w:color w:val="000000"/>
          <w:bdr w:val="none" w:sz="0" w:space="0" w:color="auto" w:frame="1"/>
        </w:rPr>
        <w:t xml:space="preserve">Somatrogon has </w:t>
      </w:r>
      <w:r w:rsidR="00A64C1F" w:rsidRPr="00F907D7">
        <w:rPr>
          <w:rFonts w:ascii="Calibri" w:hAnsi="Calibri" w:cs="Calibri"/>
          <w:color w:val="000000"/>
          <w:bdr w:val="none" w:sz="0" w:space="0" w:color="auto" w:frame="1"/>
        </w:rPr>
        <w:t>a</w:t>
      </w:r>
      <w:r w:rsidR="00736BEA" w:rsidRPr="00F907D7">
        <w:rPr>
          <w:rFonts w:ascii="Calibri" w:hAnsi="Calibri" w:cs="Calibri"/>
          <w:color w:val="000000"/>
          <w:bdr w:val="none" w:sz="0" w:space="0" w:color="auto" w:frame="1"/>
        </w:rPr>
        <w:t xml:space="preserve"> </w:t>
      </w:r>
      <w:r w:rsidR="00956C60" w:rsidRPr="00F907D7">
        <w:rPr>
          <w:rFonts w:ascii="Calibri" w:hAnsi="Calibri" w:cs="Calibri"/>
          <w:color w:val="000000"/>
          <w:bdr w:val="none" w:sz="0" w:space="0" w:color="auto" w:frame="1"/>
        </w:rPr>
        <w:t>half-life</w:t>
      </w:r>
      <w:r w:rsidR="00736BEA" w:rsidRPr="00F907D7">
        <w:rPr>
          <w:rFonts w:ascii="Calibri" w:hAnsi="Calibri" w:cs="Calibri"/>
          <w:color w:val="000000"/>
          <w:bdr w:val="none" w:sz="0" w:space="0" w:color="auto" w:frame="1"/>
        </w:rPr>
        <w:t xml:space="preserve"> of 28 h</w:t>
      </w:r>
      <w:r w:rsidR="009C0B75">
        <w:rPr>
          <w:rFonts w:ascii="Calibri" w:hAnsi="Calibri" w:cs="Calibri"/>
          <w:color w:val="000000"/>
          <w:bdr w:val="none" w:sz="0" w:space="0" w:color="auto" w:frame="1"/>
        </w:rPr>
        <w:t>ours</w:t>
      </w:r>
      <w:r w:rsidR="00736BEA" w:rsidRPr="00F907D7">
        <w:rPr>
          <w:rFonts w:ascii="Calibri" w:hAnsi="Calibri" w:cs="Calibri"/>
          <w:color w:val="000000"/>
          <w:bdr w:val="none" w:sz="0" w:space="0" w:color="auto" w:frame="1"/>
        </w:rPr>
        <w:t xml:space="preserve"> compared to 2-3 h</w:t>
      </w:r>
      <w:r w:rsidR="009C0B75">
        <w:rPr>
          <w:rFonts w:ascii="Calibri" w:hAnsi="Calibri" w:cs="Calibri"/>
          <w:color w:val="000000"/>
          <w:bdr w:val="none" w:sz="0" w:space="0" w:color="auto" w:frame="1"/>
        </w:rPr>
        <w:t>ours</w:t>
      </w:r>
      <w:r w:rsidR="00736BEA" w:rsidRPr="00F907D7">
        <w:rPr>
          <w:rFonts w:ascii="Calibri" w:hAnsi="Calibri" w:cs="Calibri"/>
          <w:color w:val="000000"/>
          <w:bdr w:val="none" w:sz="0" w:space="0" w:color="auto" w:frame="1"/>
        </w:rPr>
        <w:t xml:space="preserve"> for somatropin</w:t>
      </w:r>
      <w:r w:rsidR="00A639BB" w:rsidRPr="00F907D7">
        <w:rPr>
          <w:rFonts w:ascii="Calibri" w:hAnsi="Calibri" w:cs="Calibri"/>
          <w:color w:val="000000"/>
          <w:bdr w:val="none" w:sz="0" w:space="0" w:color="auto" w:frame="1"/>
        </w:rPr>
        <w:t>.</w:t>
      </w:r>
      <w:r w:rsidR="00736BEA" w:rsidRPr="00F907D7">
        <w:rPr>
          <w:rFonts w:ascii="Calibri" w:hAnsi="Calibri" w:cs="Calibri"/>
          <w:color w:val="000000"/>
          <w:bdr w:val="none" w:sz="0" w:space="0" w:color="auto" w:frame="1"/>
        </w:rPr>
        <w:t xml:space="preserve"> </w:t>
      </w:r>
    </w:p>
    <w:p w14:paraId="47B8F5E0" w14:textId="77777777" w:rsidR="00162EB7" w:rsidRPr="00F907D7" w:rsidRDefault="00162EB7" w:rsidP="00CF0102">
      <w:pPr>
        <w:pStyle w:val="NormalWeb"/>
        <w:shd w:val="clear" w:color="auto" w:fill="FFFFFF"/>
        <w:spacing w:before="0" w:beforeAutospacing="0" w:after="0" w:afterAutospacing="0"/>
        <w:rPr>
          <w:rFonts w:ascii="Calibri" w:hAnsi="Calibri" w:cs="Calibri"/>
          <w:color w:val="000000"/>
        </w:rPr>
      </w:pPr>
    </w:p>
    <w:p w14:paraId="32DD5AB5" w14:textId="32A4687D" w:rsidR="00DC53E5" w:rsidRPr="00F907D7" w:rsidRDefault="00CF0102" w:rsidP="00CF0102">
      <w:pPr>
        <w:pStyle w:val="NormalWeb"/>
        <w:shd w:val="clear" w:color="auto" w:fill="FFFFFF"/>
        <w:spacing w:before="0" w:beforeAutospacing="0" w:after="0" w:afterAutospacing="0"/>
        <w:rPr>
          <w:rFonts w:ascii="Calibri" w:hAnsi="Calibri" w:cs="Calibri"/>
          <w:b/>
          <w:bCs/>
          <w:color w:val="000000"/>
          <w:u w:val="single"/>
          <w:bdr w:val="none" w:sz="0" w:space="0" w:color="auto" w:frame="1"/>
        </w:rPr>
      </w:pPr>
      <w:r w:rsidRPr="00F907D7">
        <w:rPr>
          <w:rFonts w:ascii="Calibri" w:hAnsi="Calibri" w:cs="Calibri"/>
          <w:b/>
          <w:bCs/>
          <w:color w:val="000000"/>
          <w:u w:val="single"/>
          <w:bdr w:val="none" w:sz="0" w:space="0" w:color="auto" w:frame="1"/>
        </w:rPr>
        <w:t>Recommended dose</w:t>
      </w:r>
      <w:r w:rsidR="00EA6BF2" w:rsidRPr="00F907D7">
        <w:rPr>
          <w:rFonts w:ascii="Calibri" w:hAnsi="Calibri" w:cs="Calibri"/>
          <w:b/>
          <w:bCs/>
          <w:color w:val="000000"/>
          <w:u w:val="single"/>
          <w:bdr w:val="none" w:sz="0" w:space="0" w:color="auto" w:frame="1"/>
        </w:rPr>
        <w:t xml:space="preserve"> and timing</w:t>
      </w:r>
    </w:p>
    <w:p w14:paraId="2283C076" w14:textId="77777777" w:rsidR="00DC53E5" w:rsidRPr="00F907D7" w:rsidRDefault="00DC53E5" w:rsidP="00CF0102">
      <w:pPr>
        <w:pStyle w:val="NormalWeb"/>
        <w:shd w:val="clear" w:color="auto" w:fill="FFFFFF"/>
        <w:spacing w:before="0" w:beforeAutospacing="0" w:after="0" w:afterAutospacing="0"/>
        <w:rPr>
          <w:rFonts w:ascii="Calibri" w:hAnsi="Calibri" w:cs="Calibri"/>
          <w:b/>
          <w:bCs/>
          <w:color w:val="000000"/>
          <w:u w:val="single"/>
          <w:bdr w:val="none" w:sz="0" w:space="0" w:color="auto" w:frame="1"/>
        </w:rPr>
      </w:pPr>
    </w:p>
    <w:p w14:paraId="08E7F5FA" w14:textId="1E09E8D1" w:rsidR="00835CC3" w:rsidRPr="00F907D7" w:rsidRDefault="00D81640" w:rsidP="006D7B3A">
      <w:pPr>
        <w:pStyle w:val="NormalWeb"/>
        <w:numPr>
          <w:ilvl w:val="0"/>
          <w:numId w:val="11"/>
        </w:numPr>
        <w:shd w:val="clear" w:color="auto" w:fill="FFFFFF"/>
        <w:spacing w:before="0" w:beforeAutospacing="0" w:after="0" w:afterAutospacing="0"/>
        <w:rPr>
          <w:rFonts w:ascii="Calibri" w:hAnsi="Calibri" w:cs="Calibri"/>
          <w:color w:val="000000"/>
        </w:rPr>
      </w:pPr>
      <w:r w:rsidRPr="00F907D7">
        <w:rPr>
          <w:rFonts w:ascii="Calibri" w:hAnsi="Calibri" w:cs="Calibri"/>
          <w:color w:val="000000"/>
          <w:bdr w:val="none" w:sz="0" w:space="0" w:color="auto" w:frame="1"/>
        </w:rPr>
        <w:t>The recommended dose of somatrogon is 0.66</w:t>
      </w:r>
      <w:r w:rsidR="00ED11D8">
        <w:rPr>
          <w:rFonts w:ascii="Calibri" w:hAnsi="Calibri" w:cs="Calibri"/>
          <w:color w:val="000000"/>
          <w:bdr w:val="none" w:sz="0" w:space="0" w:color="auto" w:frame="1"/>
        </w:rPr>
        <w:t xml:space="preserve"> </w:t>
      </w:r>
      <w:r w:rsidRPr="00F907D7">
        <w:rPr>
          <w:rFonts w:ascii="Calibri" w:hAnsi="Calibri" w:cs="Calibri"/>
          <w:color w:val="000000"/>
          <w:bdr w:val="none" w:sz="0" w:space="0" w:color="auto" w:frame="1"/>
        </w:rPr>
        <w:t>mg/kg/week</w:t>
      </w:r>
      <w:r w:rsidR="00F50D21" w:rsidRPr="00F907D7">
        <w:rPr>
          <w:rFonts w:ascii="Calibri" w:hAnsi="Calibri" w:cs="Calibri"/>
          <w:color w:val="000000"/>
          <w:bdr w:val="none" w:sz="0" w:space="0" w:color="auto" w:frame="1"/>
        </w:rPr>
        <w:t>.</w:t>
      </w:r>
      <w:r w:rsidR="009875F7" w:rsidRPr="00F907D7">
        <w:rPr>
          <w:rFonts w:ascii="Calibri" w:hAnsi="Calibri" w:cs="Calibri"/>
          <w:color w:val="000000"/>
          <w:bdr w:val="none" w:sz="0" w:space="0" w:color="auto" w:frame="1"/>
        </w:rPr>
        <w:t xml:space="preserve"> </w:t>
      </w:r>
    </w:p>
    <w:p w14:paraId="0C92A931" w14:textId="77777777" w:rsidR="00835CC3" w:rsidRPr="00F907D7" w:rsidRDefault="00835CC3" w:rsidP="00835CC3">
      <w:pPr>
        <w:pStyle w:val="NormalWeb"/>
        <w:shd w:val="clear" w:color="auto" w:fill="FFFFFF"/>
        <w:spacing w:before="0" w:beforeAutospacing="0" w:after="0" w:afterAutospacing="0"/>
        <w:rPr>
          <w:rFonts w:ascii="Calibri" w:hAnsi="Calibri" w:cs="Calibri"/>
          <w:color w:val="000000"/>
          <w:bdr w:val="none" w:sz="0" w:space="0" w:color="auto" w:frame="1"/>
        </w:rPr>
      </w:pPr>
    </w:p>
    <w:p w14:paraId="04F95255" w14:textId="012E250D" w:rsidR="00E44B83" w:rsidRDefault="008C5318" w:rsidP="008C5318">
      <w:pPr>
        <w:pStyle w:val="NormalWeb"/>
        <w:numPr>
          <w:ilvl w:val="0"/>
          <w:numId w:val="11"/>
        </w:numPr>
        <w:shd w:val="clear" w:color="auto" w:fill="FFFFFF"/>
        <w:spacing w:before="0" w:beforeAutospacing="0" w:after="0" w:afterAutospacing="0"/>
        <w:rPr>
          <w:rFonts w:ascii="Calibri" w:hAnsi="Calibri" w:cs="Calibri"/>
          <w:color w:val="000000"/>
          <w:bdr w:val="none" w:sz="0" w:space="0" w:color="auto" w:frame="1"/>
        </w:rPr>
      </w:pPr>
      <w:r w:rsidRPr="008C5318">
        <w:rPr>
          <w:rFonts w:ascii="Calibri" w:hAnsi="Calibri" w:cs="Calibri"/>
          <w:color w:val="000000"/>
          <w:bdr w:val="none" w:sz="0" w:space="0" w:color="auto" w:frame="1"/>
        </w:rPr>
        <w:t>Pre-filled somatrogon injection pens are available as 24mg in 1.2 ml and 60 mg in 1.2 ml.  For the 24 mg pen, the dose can be adjusted in 0.2 mg increments from a minimum dose of 0.2 mg to a maximum dose of 12mg.  For the 60 mg pen, the dose can be adjusted in 0.5 mg increments from a minimum dose of 0.5 mg to a maximum dose of 30mg.</w:t>
      </w:r>
    </w:p>
    <w:p w14:paraId="54B14C68" w14:textId="77777777" w:rsidR="008C5318" w:rsidRPr="00F907D7" w:rsidRDefault="008C5318" w:rsidP="008C5318">
      <w:pPr>
        <w:pStyle w:val="NormalWeb"/>
        <w:shd w:val="clear" w:color="auto" w:fill="FFFFFF"/>
        <w:spacing w:before="0" w:beforeAutospacing="0" w:after="0" w:afterAutospacing="0"/>
        <w:rPr>
          <w:rFonts w:ascii="Calibri" w:hAnsi="Calibri" w:cs="Calibri"/>
          <w:color w:val="000000"/>
          <w:bdr w:val="none" w:sz="0" w:space="0" w:color="auto" w:frame="1"/>
        </w:rPr>
      </w:pPr>
    </w:p>
    <w:p w14:paraId="0E94B4CB" w14:textId="0769EF08" w:rsidR="00ED494C" w:rsidRPr="0082210F" w:rsidRDefault="009B6432" w:rsidP="00345B55">
      <w:pPr>
        <w:pStyle w:val="NormalWeb"/>
        <w:numPr>
          <w:ilvl w:val="0"/>
          <w:numId w:val="1"/>
        </w:numPr>
        <w:shd w:val="clear" w:color="auto" w:fill="FFFFFF"/>
        <w:spacing w:before="0" w:beforeAutospacing="0" w:after="0" w:afterAutospacing="0"/>
        <w:rPr>
          <w:rFonts w:ascii="Calibri" w:hAnsi="Calibri" w:cs="Calibri"/>
          <w:color w:val="000000"/>
          <w:bdr w:val="none" w:sz="0" w:space="0" w:color="auto" w:frame="1"/>
        </w:rPr>
      </w:pPr>
      <w:r w:rsidRPr="00F907D7">
        <w:rPr>
          <w:rFonts w:ascii="Calibri" w:hAnsi="Calibri" w:cs="Calibri"/>
          <w:color w:val="000000"/>
          <w:bdr w:val="none" w:sz="0" w:space="0" w:color="auto" w:frame="1"/>
        </w:rPr>
        <w:t xml:space="preserve">If the patient’s weight is </w:t>
      </w:r>
      <w:r w:rsidR="000F35FD" w:rsidRPr="00F907D7">
        <w:rPr>
          <w:rFonts w:ascii="Calibri" w:hAnsi="Calibri" w:cs="Calibri"/>
          <w:color w:val="000000"/>
          <w:bdr w:val="none" w:sz="0" w:space="0" w:color="auto" w:frame="1"/>
        </w:rPr>
        <w:t>&gt;</w:t>
      </w:r>
      <w:r w:rsidRPr="00F907D7">
        <w:rPr>
          <w:rFonts w:ascii="Calibri" w:hAnsi="Calibri" w:cs="Calibri"/>
          <w:color w:val="000000"/>
          <w:bdr w:val="none" w:sz="0" w:space="0" w:color="auto" w:frame="1"/>
        </w:rPr>
        <w:t>45</w:t>
      </w:r>
      <w:r w:rsidR="003C11E3">
        <w:rPr>
          <w:rFonts w:ascii="Calibri" w:hAnsi="Calibri" w:cs="Calibri"/>
          <w:color w:val="000000"/>
          <w:bdr w:val="none" w:sz="0" w:space="0" w:color="auto" w:frame="1"/>
        </w:rPr>
        <w:t xml:space="preserve"> </w:t>
      </w:r>
      <w:r w:rsidRPr="00F907D7">
        <w:rPr>
          <w:rFonts w:ascii="Calibri" w:hAnsi="Calibri" w:cs="Calibri"/>
          <w:color w:val="000000"/>
          <w:bdr w:val="none" w:sz="0" w:space="0" w:color="auto" w:frame="1"/>
        </w:rPr>
        <w:t xml:space="preserve">kg, two </w:t>
      </w:r>
      <w:r w:rsidR="00EC5064" w:rsidRPr="00F907D7">
        <w:rPr>
          <w:rFonts w:ascii="Calibri" w:hAnsi="Calibri" w:cs="Calibri"/>
          <w:color w:val="000000"/>
          <w:bdr w:val="none" w:sz="0" w:space="0" w:color="auto" w:frame="1"/>
        </w:rPr>
        <w:t>(or three</w:t>
      </w:r>
      <w:r w:rsidR="00CB6F17" w:rsidRPr="00F907D7">
        <w:rPr>
          <w:rFonts w:ascii="Calibri" w:hAnsi="Calibri" w:cs="Calibri"/>
          <w:color w:val="000000"/>
          <w:bdr w:val="none" w:sz="0" w:space="0" w:color="auto" w:frame="1"/>
        </w:rPr>
        <w:t xml:space="preserve"> if &gt;</w:t>
      </w:r>
      <w:r w:rsidR="00A41924" w:rsidRPr="00F907D7">
        <w:rPr>
          <w:rFonts w:ascii="Calibri" w:hAnsi="Calibri" w:cs="Calibri"/>
          <w:color w:val="000000"/>
          <w:bdr w:val="none" w:sz="0" w:space="0" w:color="auto" w:frame="1"/>
        </w:rPr>
        <w:t>90</w:t>
      </w:r>
      <w:r w:rsidR="003C11E3">
        <w:rPr>
          <w:rFonts w:ascii="Calibri" w:hAnsi="Calibri" w:cs="Calibri"/>
          <w:color w:val="000000"/>
          <w:bdr w:val="none" w:sz="0" w:space="0" w:color="auto" w:frame="1"/>
        </w:rPr>
        <w:t xml:space="preserve"> </w:t>
      </w:r>
      <w:r w:rsidR="00A41924" w:rsidRPr="00F907D7">
        <w:rPr>
          <w:rFonts w:ascii="Calibri" w:hAnsi="Calibri" w:cs="Calibri"/>
          <w:color w:val="000000"/>
          <w:bdr w:val="none" w:sz="0" w:space="0" w:color="auto" w:frame="1"/>
        </w:rPr>
        <w:t>kg</w:t>
      </w:r>
      <w:r w:rsidR="00EC5064" w:rsidRPr="00F907D7">
        <w:rPr>
          <w:rFonts w:ascii="Calibri" w:hAnsi="Calibri" w:cs="Calibri"/>
          <w:color w:val="000000"/>
          <w:bdr w:val="none" w:sz="0" w:space="0" w:color="auto" w:frame="1"/>
        </w:rPr>
        <w:t xml:space="preserve">) </w:t>
      </w:r>
      <w:r w:rsidRPr="00F907D7">
        <w:rPr>
          <w:rFonts w:ascii="Calibri" w:hAnsi="Calibri" w:cs="Calibri"/>
          <w:color w:val="000000"/>
          <w:bdr w:val="none" w:sz="0" w:space="0" w:color="auto" w:frame="1"/>
        </w:rPr>
        <w:t xml:space="preserve">injections at different anatomical sites </w:t>
      </w:r>
      <w:r w:rsidR="00826B6C" w:rsidRPr="00F907D7">
        <w:rPr>
          <w:rFonts w:ascii="Calibri" w:hAnsi="Calibri" w:cs="Calibri"/>
          <w:color w:val="000000"/>
          <w:bdr w:val="none" w:sz="0" w:space="0" w:color="auto" w:frame="1"/>
        </w:rPr>
        <w:t>are</w:t>
      </w:r>
      <w:r w:rsidR="00EC5064" w:rsidRPr="00F907D7">
        <w:rPr>
          <w:rFonts w:ascii="Calibri" w:hAnsi="Calibri" w:cs="Calibri"/>
          <w:color w:val="000000"/>
          <w:bdr w:val="none" w:sz="0" w:space="0" w:color="auto" w:frame="1"/>
        </w:rPr>
        <w:t xml:space="preserve"> needed</w:t>
      </w:r>
      <w:r w:rsidR="00826B6C" w:rsidRPr="00F907D7">
        <w:rPr>
          <w:rFonts w:ascii="Calibri" w:hAnsi="Calibri" w:cs="Calibri"/>
          <w:color w:val="000000"/>
          <w:bdr w:val="none" w:sz="0" w:space="0" w:color="auto" w:frame="1"/>
        </w:rPr>
        <w:t>.</w:t>
      </w:r>
      <w:r w:rsidR="00EC5064" w:rsidRPr="00F907D7">
        <w:rPr>
          <w:rFonts w:ascii="Calibri" w:hAnsi="Calibri" w:cs="Calibri"/>
          <w:color w:val="000000"/>
          <w:bdr w:val="none" w:sz="0" w:space="0" w:color="auto" w:frame="1"/>
        </w:rPr>
        <w:t xml:space="preserve"> </w:t>
      </w:r>
      <w:r w:rsidR="00375944" w:rsidRPr="00F907D7">
        <w:rPr>
          <w:rFonts w:ascii="Calibri" w:hAnsi="Calibri" w:cs="Calibri"/>
          <w:color w:val="000000"/>
          <w:bdr w:val="none" w:sz="0" w:space="0" w:color="auto" w:frame="1"/>
        </w:rPr>
        <w:t>W</w:t>
      </w:r>
      <w:r w:rsidR="00221E69" w:rsidRPr="00F907D7">
        <w:rPr>
          <w:rFonts w:ascii="Calibri" w:hAnsi="Calibri" w:cs="Calibri"/>
          <w:color w:val="000000"/>
          <w:bdr w:val="none" w:sz="0" w:space="0" w:color="auto" w:frame="1"/>
        </w:rPr>
        <w:t>ritten</w:t>
      </w:r>
      <w:r w:rsidR="00EC5064" w:rsidRPr="00F907D7">
        <w:rPr>
          <w:rFonts w:ascii="Calibri" w:hAnsi="Calibri" w:cs="Calibri"/>
          <w:color w:val="000000"/>
          <w:bdr w:val="none" w:sz="0" w:space="0" w:color="auto" w:frame="1"/>
        </w:rPr>
        <w:t xml:space="preserve"> plan</w:t>
      </w:r>
      <w:r w:rsidR="00221E69" w:rsidRPr="00F907D7">
        <w:rPr>
          <w:rFonts w:ascii="Calibri" w:hAnsi="Calibri" w:cs="Calibri"/>
          <w:color w:val="000000"/>
          <w:bdr w:val="none" w:sz="0" w:space="0" w:color="auto" w:frame="1"/>
        </w:rPr>
        <w:t>s</w:t>
      </w:r>
      <w:r w:rsidR="00EC5064" w:rsidRPr="00F907D7">
        <w:rPr>
          <w:rFonts w:ascii="Calibri" w:hAnsi="Calibri" w:cs="Calibri"/>
          <w:color w:val="000000"/>
          <w:bdr w:val="none" w:sz="0" w:space="0" w:color="auto" w:frame="1"/>
        </w:rPr>
        <w:t xml:space="preserve"> </w:t>
      </w:r>
      <w:r w:rsidR="0047541F" w:rsidRPr="00F907D7">
        <w:rPr>
          <w:rFonts w:ascii="Calibri" w:hAnsi="Calibri" w:cs="Calibri"/>
          <w:color w:val="000000"/>
          <w:bdr w:val="none" w:sz="0" w:space="0" w:color="auto" w:frame="1"/>
        </w:rPr>
        <w:t xml:space="preserve">provided by </w:t>
      </w:r>
      <w:r w:rsidR="00375944" w:rsidRPr="00F907D7">
        <w:rPr>
          <w:rFonts w:ascii="Calibri" w:hAnsi="Calibri" w:cs="Calibri"/>
          <w:color w:val="000000"/>
          <w:bdr w:val="none" w:sz="0" w:space="0" w:color="auto" w:frame="1"/>
        </w:rPr>
        <w:t>the company</w:t>
      </w:r>
      <w:r w:rsidR="00F25262" w:rsidRPr="00F907D7">
        <w:rPr>
          <w:rFonts w:ascii="Calibri" w:hAnsi="Calibri" w:cs="Calibri"/>
          <w:color w:val="000000"/>
          <w:bdr w:val="none" w:sz="0" w:space="0" w:color="auto" w:frame="1"/>
        </w:rPr>
        <w:t xml:space="preserve"> </w:t>
      </w:r>
      <w:r w:rsidR="0047541F" w:rsidRPr="00F907D7">
        <w:rPr>
          <w:rFonts w:ascii="Calibri" w:hAnsi="Calibri" w:cs="Calibri"/>
          <w:color w:val="000000"/>
          <w:bdr w:val="none" w:sz="0" w:space="0" w:color="auto" w:frame="1"/>
        </w:rPr>
        <w:t xml:space="preserve">can be </w:t>
      </w:r>
      <w:r w:rsidR="00F25262" w:rsidRPr="00F907D7">
        <w:rPr>
          <w:rFonts w:ascii="Calibri" w:hAnsi="Calibri" w:cs="Calibri"/>
          <w:color w:val="000000"/>
          <w:bdr w:val="none" w:sz="0" w:space="0" w:color="auto" w:frame="1"/>
        </w:rPr>
        <w:t xml:space="preserve">helpful </w:t>
      </w:r>
      <w:r w:rsidR="00826B6C" w:rsidRPr="00F907D7">
        <w:rPr>
          <w:rFonts w:ascii="Calibri" w:hAnsi="Calibri" w:cs="Calibri"/>
          <w:color w:val="000000"/>
          <w:bdr w:val="none" w:sz="0" w:space="0" w:color="auto" w:frame="1"/>
        </w:rPr>
        <w:t>for</w:t>
      </w:r>
      <w:r w:rsidR="00EC5064" w:rsidRPr="00F907D7">
        <w:rPr>
          <w:rFonts w:ascii="Calibri" w:hAnsi="Calibri" w:cs="Calibri"/>
          <w:color w:val="000000"/>
          <w:bdr w:val="none" w:sz="0" w:space="0" w:color="auto" w:frame="1"/>
        </w:rPr>
        <w:t xml:space="preserve"> </w:t>
      </w:r>
      <w:r w:rsidR="00221E69" w:rsidRPr="00F907D7">
        <w:rPr>
          <w:rFonts w:ascii="Calibri" w:hAnsi="Calibri" w:cs="Calibri"/>
          <w:color w:val="000000"/>
          <w:bdr w:val="none" w:sz="0" w:space="0" w:color="auto" w:frame="1"/>
        </w:rPr>
        <w:t xml:space="preserve">administrating doses accurately </w:t>
      </w:r>
      <w:r w:rsidR="00375944" w:rsidRPr="00F907D7">
        <w:rPr>
          <w:rFonts w:ascii="Calibri" w:hAnsi="Calibri" w:cs="Calibri"/>
          <w:color w:val="000000"/>
          <w:bdr w:val="none" w:sz="0" w:space="0" w:color="auto" w:frame="1"/>
        </w:rPr>
        <w:t xml:space="preserve">and </w:t>
      </w:r>
      <w:r w:rsidR="00EC5064" w:rsidRPr="00F907D7">
        <w:rPr>
          <w:rFonts w:ascii="Calibri" w:hAnsi="Calibri" w:cs="Calibri"/>
          <w:color w:val="000000"/>
          <w:bdr w:val="none" w:sz="0" w:space="0" w:color="auto" w:frame="1"/>
        </w:rPr>
        <w:t>minimis</w:t>
      </w:r>
      <w:r w:rsidR="00221E69" w:rsidRPr="00F907D7">
        <w:rPr>
          <w:rFonts w:ascii="Calibri" w:hAnsi="Calibri" w:cs="Calibri"/>
          <w:color w:val="000000"/>
          <w:bdr w:val="none" w:sz="0" w:space="0" w:color="auto" w:frame="1"/>
        </w:rPr>
        <w:t>ing</w:t>
      </w:r>
      <w:r w:rsidR="00EC5064" w:rsidRPr="00F907D7">
        <w:rPr>
          <w:rFonts w:ascii="Calibri" w:hAnsi="Calibri" w:cs="Calibri"/>
          <w:color w:val="000000"/>
          <w:bdr w:val="none" w:sz="0" w:space="0" w:color="auto" w:frame="1"/>
        </w:rPr>
        <w:t xml:space="preserve"> wastage. </w:t>
      </w:r>
    </w:p>
    <w:p w14:paraId="330DEC2C" w14:textId="77777777" w:rsidR="00CF0102" w:rsidRPr="00F907D7" w:rsidRDefault="00CF0102" w:rsidP="00CF0102">
      <w:pPr>
        <w:pStyle w:val="NormalWeb"/>
        <w:shd w:val="clear" w:color="auto" w:fill="FFFFFF"/>
        <w:spacing w:before="0" w:beforeAutospacing="0" w:after="0" w:afterAutospacing="0"/>
        <w:rPr>
          <w:rFonts w:ascii="Calibri" w:hAnsi="Calibri" w:cs="Calibri"/>
          <w:color w:val="000000"/>
        </w:rPr>
      </w:pPr>
    </w:p>
    <w:p w14:paraId="10B8B999" w14:textId="2EE38BEE" w:rsidR="00AA21CF" w:rsidRPr="00231CCE" w:rsidRDefault="00CF0102" w:rsidP="00CF0102">
      <w:pPr>
        <w:pStyle w:val="NormalWeb"/>
        <w:shd w:val="clear" w:color="auto" w:fill="FFFFFF"/>
        <w:spacing w:before="0" w:beforeAutospacing="0" w:after="0" w:afterAutospacing="0"/>
        <w:rPr>
          <w:rFonts w:ascii="Calibri" w:hAnsi="Calibri" w:cs="Calibri"/>
          <w:b/>
          <w:bCs/>
          <w:color w:val="000000"/>
          <w:u w:val="single"/>
          <w:bdr w:val="none" w:sz="0" w:space="0" w:color="auto" w:frame="1"/>
        </w:rPr>
      </w:pPr>
      <w:r w:rsidRPr="00F907D7">
        <w:rPr>
          <w:rFonts w:ascii="Calibri" w:hAnsi="Calibri" w:cs="Calibri"/>
          <w:b/>
          <w:bCs/>
          <w:color w:val="000000"/>
          <w:u w:val="single"/>
          <w:bdr w:val="none" w:sz="0" w:space="0" w:color="auto" w:frame="1"/>
        </w:rPr>
        <w:t>Recommended surveillance</w:t>
      </w:r>
    </w:p>
    <w:p w14:paraId="3F7807A4" w14:textId="77777777" w:rsidR="006D7B3A" w:rsidRPr="00F907D7" w:rsidRDefault="006D7B3A" w:rsidP="003971CC">
      <w:pPr>
        <w:pStyle w:val="NormalWeb"/>
        <w:shd w:val="clear" w:color="auto" w:fill="FFFFFF"/>
        <w:spacing w:before="0" w:beforeAutospacing="0" w:after="0" w:afterAutospacing="0"/>
        <w:rPr>
          <w:rFonts w:ascii="Calibri" w:hAnsi="Calibri" w:cs="Calibri"/>
          <w:color w:val="000000"/>
          <w:bdr w:val="none" w:sz="0" w:space="0" w:color="auto" w:frame="1"/>
        </w:rPr>
      </w:pPr>
    </w:p>
    <w:p w14:paraId="4D33826C" w14:textId="68A1445E" w:rsidR="00650957" w:rsidRPr="00F907D7" w:rsidRDefault="00003A69" w:rsidP="006D7B3A">
      <w:pPr>
        <w:pStyle w:val="NormalWeb"/>
        <w:numPr>
          <w:ilvl w:val="0"/>
          <w:numId w:val="4"/>
        </w:numPr>
        <w:shd w:val="clear" w:color="auto" w:fill="FFFFFF"/>
        <w:spacing w:before="0" w:beforeAutospacing="0" w:after="0" w:afterAutospacing="0"/>
        <w:rPr>
          <w:rFonts w:ascii="Calibri" w:hAnsi="Calibri" w:cs="Calibri"/>
          <w:color w:val="000000"/>
        </w:rPr>
      </w:pPr>
      <w:r w:rsidRPr="00F907D7">
        <w:rPr>
          <w:rFonts w:ascii="Calibri" w:hAnsi="Calibri" w:cs="Calibri"/>
          <w:color w:val="000000"/>
        </w:rPr>
        <w:t xml:space="preserve">Serum </w:t>
      </w:r>
      <w:r w:rsidR="00650957" w:rsidRPr="00F907D7">
        <w:rPr>
          <w:rFonts w:ascii="Calibri" w:hAnsi="Calibri" w:cs="Calibri"/>
          <w:color w:val="000000"/>
        </w:rPr>
        <w:t>IGF</w:t>
      </w:r>
      <w:r w:rsidRPr="00F907D7">
        <w:rPr>
          <w:rFonts w:ascii="Calibri" w:hAnsi="Calibri" w:cs="Calibri"/>
          <w:color w:val="000000"/>
        </w:rPr>
        <w:t>-</w:t>
      </w:r>
      <w:r w:rsidR="00ED11D8">
        <w:rPr>
          <w:rFonts w:ascii="Calibri" w:hAnsi="Calibri" w:cs="Calibri"/>
          <w:color w:val="000000"/>
        </w:rPr>
        <w:t>I</w:t>
      </w:r>
      <w:r w:rsidR="00650957" w:rsidRPr="00F907D7">
        <w:rPr>
          <w:rFonts w:ascii="Calibri" w:hAnsi="Calibri" w:cs="Calibri"/>
          <w:color w:val="000000"/>
        </w:rPr>
        <w:t xml:space="preserve"> peaks on day 2 </w:t>
      </w:r>
      <w:r w:rsidR="009A2D63" w:rsidRPr="00F907D7">
        <w:rPr>
          <w:rFonts w:ascii="Calibri" w:hAnsi="Calibri" w:cs="Calibri"/>
          <w:color w:val="000000"/>
        </w:rPr>
        <w:t>following the</w:t>
      </w:r>
      <w:r w:rsidR="00650957" w:rsidRPr="00F907D7">
        <w:rPr>
          <w:rFonts w:ascii="Calibri" w:hAnsi="Calibri" w:cs="Calibri"/>
          <w:color w:val="000000"/>
        </w:rPr>
        <w:t xml:space="preserve"> </w:t>
      </w:r>
      <w:r w:rsidR="00AD2E28" w:rsidRPr="00F907D7">
        <w:rPr>
          <w:rFonts w:ascii="Calibri" w:hAnsi="Calibri" w:cs="Calibri"/>
          <w:color w:val="000000"/>
        </w:rPr>
        <w:t xml:space="preserve">somatrogon </w:t>
      </w:r>
      <w:r w:rsidR="00650957" w:rsidRPr="00F907D7">
        <w:rPr>
          <w:rFonts w:ascii="Calibri" w:hAnsi="Calibri" w:cs="Calibri"/>
          <w:color w:val="000000"/>
        </w:rPr>
        <w:t xml:space="preserve">injection and then decreases to </w:t>
      </w:r>
      <w:r w:rsidR="003A6A6F" w:rsidRPr="00F907D7">
        <w:rPr>
          <w:rFonts w:ascii="Calibri" w:hAnsi="Calibri" w:cs="Calibri"/>
          <w:color w:val="000000"/>
        </w:rPr>
        <w:t>low</w:t>
      </w:r>
      <w:r w:rsidR="00650957" w:rsidRPr="00F907D7">
        <w:rPr>
          <w:rFonts w:ascii="Calibri" w:hAnsi="Calibri" w:cs="Calibri"/>
          <w:color w:val="000000"/>
        </w:rPr>
        <w:t xml:space="preserve"> concentrations before the next injection</w:t>
      </w:r>
      <w:r w:rsidR="00EB51F0" w:rsidRPr="00F907D7">
        <w:rPr>
          <w:rFonts w:ascii="Calibri" w:hAnsi="Calibri" w:cs="Calibri"/>
          <w:color w:val="000000"/>
        </w:rPr>
        <w:t xml:space="preserve"> </w:t>
      </w:r>
      <w:r w:rsidR="00EB51F0" w:rsidRPr="00F907D7">
        <w:rPr>
          <w:rFonts w:ascii="Calibri" w:hAnsi="Calibri" w:cs="Calibri"/>
          <w:color w:val="000000"/>
        </w:rPr>
        <w:fldChar w:fldCharType="begin">
          <w:fldData xml:space="preserve">PEVuZE5vdGU+PENpdGU+PEF1dGhvcj5aYWRpazwvQXV0aG9yPjxZZWFyPjIwMjM8L1llYXI+PFJl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</w:fldData>
        </w:fldChar>
      </w:r>
      <w:r w:rsidR="000354A3">
        <w:rPr>
          <w:rFonts w:ascii="Calibri" w:hAnsi="Calibri" w:cs="Calibri"/>
          <w:color w:val="000000"/>
        </w:rPr>
        <w:instrText xml:space="preserve"> ADDIN EN.CITE </w:instrText>
      </w:r>
      <w:r w:rsidR="000354A3">
        <w:rPr>
          <w:rFonts w:ascii="Calibri" w:hAnsi="Calibri" w:cs="Calibri"/>
          <w:color w:val="000000"/>
        </w:rPr>
        <w:fldChar w:fldCharType="begin">
          <w:fldData xml:space="preserve">PEVuZE5vdGU+PENpdGU+PEF1dGhvcj5aYWRpazwvQXV0aG9yPjxZZWFyPjIwMjM8L1llYXI+PFJl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</w:fldData>
        </w:fldChar>
      </w:r>
      <w:r w:rsidR="000354A3">
        <w:rPr>
          <w:rFonts w:ascii="Calibri" w:hAnsi="Calibri" w:cs="Calibri"/>
          <w:color w:val="000000"/>
        </w:rPr>
        <w:instrText xml:space="preserve"> ADDIN EN.CITE.DATA </w:instrText>
      </w:r>
      <w:r w:rsidR="000354A3">
        <w:rPr>
          <w:rFonts w:ascii="Calibri" w:hAnsi="Calibri" w:cs="Calibri"/>
          <w:color w:val="000000"/>
        </w:rPr>
      </w:r>
      <w:r w:rsidR="000354A3">
        <w:rPr>
          <w:rFonts w:ascii="Calibri" w:hAnsi="Calibri" w:cs="Calibri"/>
          <w:color w:val="000000"/>
        </w:rPr>
        <w:fldChar w:fldCharType="end"/>
      </w:r>
      <w:r w:rsidR="00EB51F0" w:rsidRPr="00F907D7">
        <w:rPr>
          <w:rFonts w:ascii="Calibri" w:hAnsi="Calibri" w:cs="Calibri"/>
          <w:color w:val="000000"/>
        </w:rPr>
      </w:r>
      <w:r w:rsidR="00EB51F0" w:rsidRPr="00F907D7">
        <w:rPr>
          <w:rFonts w:ascii="Calibri" w:hAnsi="Calibri" w:cs="Calibri"/>
          <w:color w:val="000000"/>
        </w:rPr>
        <w:fldChar w:fldCharType="separate"/>
      </w:r>
      <w:r w:rsidR="000354A3">
        <w:rPr>
          <w:rFonts w:ascii="Calibri" w:hAnsi="Calibri" w:cs="Calibri"/>
          <w:noProof/>
          <w:color w:val="000000"/>
        </w:rPr>
        <w:t>[7]</w:t>
      </w:r>
      <w:r w:rsidR="00EB51F0" w:rsidRPr="00F907D7">
        <w:rPr>
          <w:rFonts w:ascii="Calibri" w:hAnsi="Calibri" w:cs="Calibri"/>
          <w:color w:val="000000"/>
        </w:rPr>
        <w:fldChar w:fldCharType="end"/>
      </w:r>
      <w:r w:rsidR="00650957" w:rsidRPr="00F907D7">
        <w:rPr>
          <w:rFonts w:ascii="Calibri" w:hAnsi="Calibri" w:cs="Calibri"/>
          <w:color w:val="000000"/>
        </w:rPr>
        <w:t xml:space="preserve">. </w:t>
      </w:r>
      <w:r w:rsidR="009A2D63" w:rsidRPr="00F907D7">
        <w:rPr>
          <w:rFonts w:ascii="Calibri" w:hAnsi="Calibri" w:cs="Calibri"/>
          <w:color w:val="000000"/>
        </w:rPr>
        <w:t xml:space="preserve">The </w:t>
      </w:r>
      <w:r w:rsidR="00650957" w:rsidRPr="00F907D7">
        <w:rPr>
          <w:rFonts w:ascii="Calibri" w:hAnsi="Calibri" w:cs="Calibri"/>
          <w:color w:val="000000"/>
        </w:rPr>
        <w:t>IGF</w:t>
      </w:r>
      <w:r w:rsidR="00D52A20" w:rsidRPr="00F907D7">
        <w:rPr>
          <w:rFonts w:ascii="Calibri" w:hAnsi="Calibri" w:cs="Calibri"/>
          <w:color w:val="000000"/>
        </w:rPr>
        <w:t>-</w:t>
      </w:r>
      <w:r w:rsidR="00ED11D8">
        <w:rPr>
          <w:rFonts w:ascii="Calibri" w:hAnsi="Calibri" w:cs="Calibri"/>
          <w:color w:val="000000"/>
        </w:rPr>
        <w:t>I</w:t>
      </w:r>
      <w:r w:rsidR="00650957" w:rsidRPr="00F907D7">
        <w:rPr>
          <w:rFonts w:ascii="Calibri" w:hAnsi="Calibri" w:cs="Calibri"/>
          <w:color w:val="000000"/>
        </w:rPr>
        <w:t xml:space="preserve"> </w:t>
      </w:r>
      <w:r w:rsidR="00D16575" w:rsidRPr="00F907D7">
        <w:rPr>
          <w:rFonts w:ascii="Calibri" w:hAnsi="Calibri" w:cs="Calibri"/>
          <w:color w:val="000000"/>
        </w:rPr>
        <w:t>concentration</w:t>
      </w:r>
      <w:r w:rsidR="00B3734B" w:rsidRPr="00F907D7">
        <w:rPr>
          <w:rFonts w:ascii="Calibri" w:hAnsi="Calibri" w:cs="Calibri"/>
          <w:color w:val="000000"/>
        </w:rPr>
        <w:t xml:space="preserve"> </w:t>
      </w:r>
      <w:r w:rsidR="00650957" w:rsidRPr="00F907D7">
        <w:rPr>
          <w:rFonts w:ascii="Calibri" w:hAnsi="Calibri" w:cs="Calibri"/>
          <w:color w:val="000000"/>
        </w:rPr>
        <w:t>on day 4</w:t>
      </w:r>
      <w:r w:rsidR="00D94FC5" w:rsidRPr="00F907D7">
        <w:rPr>
          <w:rFonts w:ascii="Calibri" w:hAnsi="Calibri" w:cs="Calibri"/>
          <w:color w:val="000000"/>
        </w:rPr>
        <w:t xml:space="preserve"> (97 to 120 hours)</w:t>
      </w:r>
      <w:r w:rsidR="00650957" w:rsidRPr="00F907D7">
        <w:rPr>
          <w:rFonts w:ascii="Calibri" w:hAnsi="Calibri" w:cs="Calibri"/>
          <w:color w:val="000000"/>
        </w:rPr>
        <w:t xml:space="preserve"> </w:t>
      </w:r>
      <w:r w:rsidR="009A2D63" w:rsidRPr="00F907D7">
        <w:rPr>
          <w:rFonts w:ascii="Calibri" w:hAnsi="Calibri" w:cs="Calibri"/>
          <w:color w:val="000000"/>
        </w:rPr>
        <w:t>following the</w:t>
      </w:r>
      <w:r w:rsidR="00650957" w:rsidRPr="00F907D7">
        <w:rPr>
          <w:rFonts w:ascii="Calibri" w:hAnsi="Calibri" w:cs="Calibri"/>
          <w:color w:val="000000"/>
        </w:rPr>
        <w:t xml:space="preserve"> injection reflects the average IGF</w:t>
      </w:r>
      <w:r w:rsidR="00D52A20" w:rsidRPr="00F907D7">
        <w:rPr>
          <w:rFonts w:ascii="Calibri" w:hAnsi="Calibri" w:cs="Calibri"/>
          <w:color w:val="000000"/>
        </w:rPr>
        <w:t>-</w:t>
      </w:r>
      <w:r w:rsidR="00ED11D8">
        <w:rPr>
          <w:rFonts w:ascii="Calibri" w:hAnsi="Calibri" w:cs="Calibri"/>
          <w:color w:val="000000"/>
        </w:rPr>
        <w:t>I</w:t>
      </w:r>
      <w:r w:rsidR="00650957" w:rsidRPr="00F907D7">
        <w:rPr>
          <w:rFonts w:ascii="Calibri" w:hAnsi="Calibri" w:cs="Calibri"/>
          <w:color w:val="000000"/>
        </w:rPr>
        <w:t xml:space="preserve"> over the week</w:t>
      </w:r>
      <w:r w:rsidR="00EB51F0" w:rsidRPr="00F907D7">
        <w:rPr>
          <w:rFonts w:ascii="Calibri" w:hAnsi="Calibri" w:cs="Calibri"/>
          <w:color w:val="000000"/>
        </w:rPr>
        <w:t xml:space="preserve"> </w:t>
      </w:r>
      <w:r w:rsidR="00EB51F0" w:rsidRPr="00F907D7">
        <w:rPr>
          <w:rFonts w:ascii="Calibri" w:hAnsi="Calibri" w:cs="Calibri"/>
          <w:color w:val="000000"/>
        </w:rPr>
        <w:fldChar w:fldCharType="begin">
          <w:fldData xml:space="preserve">PEVuZE5vdGU+PENpdGU+PEF1dGhvcj5aYWRpazwvQXV0aG9yPjxZZWFyPjIwMjM8L1llYXI+PFJl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</w:fldData>
        </w:fldChar>
      </w:r>
      <w:r w:rsidR="000354A3">
        <w:rPr>
          <w:rFonts w:ascii="Calibri" w:hAnsi="Calibri" w:cs="Calibri"/>
          <w:color w:val="000000"/>
        </w:rPr>
        <w:instrText xml:space="preserve"> ADDIN EN.CITE </w:instrText>
      </w:r>
      <w:r w:rsidR="000354A3">
        <w:rPr>
          <w:rFonts w:ascii="Calibri" w:hAnsi="Calibri" w:cs="Calibri"/>
          <w:color w:val="000000"/>
        </w:rPr>
        <w:fldChar w:fldCharType="begin">
          <w:fldData xml:space="preserve">PEVuZE5vdGU+PENpdGU+PEF1dGhvcj5aYWRpazwvQXV0aG9yPjxZZWFyPjIwMjM8L1llYXI+PFJl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</w:fldData>
        </w:fldChar>
      </w:r>
      <w:r w:rsidR="000354A3">
        <w:rPr>
          <w:rFonts w:ascii="Calibri" w:hAnsi="Calibri" w:cs="Calibri"/>
          <w:color w:val="000000"/>
        </w:rPr>
        <w:instrText xml:space="preserve"> ADDIN EN.CITE.DATA </w:instrText>
      </w:r>
      <w:r w:rsidR="000354A3">
        <w:rPr>
          <w:rFonts w:ascii="Calibri" w:hAnsi="Calibri" w:cs="Calibri"/>
          <w:color w:val="000000"/>
        </w:rPr>
      </w:r>
      <w:r w:rsidR="000354A3">
        <w:rPr>
          <w:rFonts w:ascii="Calibri" w:hAnsi="Calibri" w:cs="Calibri"/>
          <w:color w:val="000000"/>
        </w:rPr>
        <w:fldChar w:fldCharType="end"/>
      </w:r>
      <w:r w:rsidR="00EB51F0" w:rsidRPr="00F907D7">
        <w:rPr>
          <w:rFonts w:ascii="Calibri" w:hAnsi="Calibri" w:cs="Calibri"/>
          <w:color w:val="000000"/>
        </w:rPr>
      </w:r>
      <w:r w:rsidR="00EB51F0" w:rsidRPr="00F907D7">
        <w:rPr>
          <w:rFonts w:ascii="Calibri" w:hAnsi="Calibri" w:cs="Calibri"/>
          <w:color w:val="000000"/>
        </w:rPr>
        <w:fldChar w:fldCharType="separate"/>
      </w:r>
      <w:r w:rsidR="000354A3">
        <w:rPr>
          <w:rFonts w:ascii="Calibri" w:hAnsi="Calibri" w:cs="Calibri"/>
          <w:noProof/>
          <w:color w:val="000000"/>
        </w:rPr>
        <w:t>[7]</w:t>
      </w:r>
      <w:r w:rsidR="00EB51F0" w:rsidRPr="00F907D7">
        <w:rPr>
          <w:rFonts w:ascii="Calibri" w:hAnsi="Calibri" w:cs="Calibri"/>
          <w:color w:val="000000"/>
        </w:rPr>
        <w:fldChar w:fldCharType="end"/>
      </w:r>
      <w:r w:rsidR="00650957" w:rsidRPr="00F907D7">
        <w:rPr>
          <w:rFonts w:ascii="Calibri" w:hAnsi="Calibri" w:cs="Calibri"/>
          <w:color w:val="000000"/>
        </w:rPr>
        <w:t xml:space="preserve">. </w:t>
      </w:r>
      <w:r w:rsidR="00385DAE" w:rsidRPr="00F907D7">
        <w:rPr>
          <w:rFonts w:ascii="Calibri" w:hAnsi="Calibri" w:cs="Calibri"/>
          <w:color w:val="000000"/>
        </w:rPr>
        <w:t xml:space="preserve">There are no validated calculators to </w:t>
      </w:r>
      <w:r w:rsidR="00CF1CD5" w:rsidRPr="00F907D7">
        <w:rPr>
          <w:rFonts w:ascii="Calibri" w:hAnsi="Calibri" w:cs="Calibri"/>
          <w:color w:val="000000"/>
        </w:rPr>
        <w:t>generate</w:t>
      </w:r>
      <w:r w:rsidR="00385DAE" w:rsidRPr="00F907D7">
        <w:rPr>
          <w:rFonts w:ascii="Calibri" w:hAnsi="Calibri" w:cs="Calibri"/>
          <w:color w:val="000000"/>
        </w:rPr>
        <w:t xml:space="preserve"> </w:t>
      </w:r>
      <w:r w:rsidR="00CF1CD5" w:rsidRPr="00F907D7">
        <w:rPr>
          <w:rFonts w:ascii="Calibri" w:hAnsi="Calibri" w:cs="Calibri"/>
          <w:color w:val="000000"/>
        </w:rPr>
        <w:t xml:space="preserve">an </w:t>
      </w:r>
      <w:r w:rsidR="00385DAE" w:rsidRPr="00F907D7">
        <w:rPr>
          <w:rFonts w:ascii="Calibri" w:hAnsi="Calibri" w:cs="Calibri"/>
          <w:color w:val="000000"/>
        </w:rPr>
        <w:t>average IGF</w:t>
      </w:r>
      <w:r w:rsidR="00AD2E28" w:rsidRPr="00F907D7">
        <w:rPr>
          <w:rFonts w:ascii="Calibri" w:hAnsi="Calibri" w:cs="Calibri"/>
          <w:color w:val="000000"/>
        </w:rPr>
        <w:t>-</w:t>
      </w:r>
      <w:r w:rsidR="00ED11D8">
        <w:rPr>
          <w:rFonts w:ascii="Calibri" w:hAnsi="Calibri" w:cs="Calibri"/>
          <w:color w:val="000000"/>
        </w:rPr>
        <w:t>I</w:t>
      </w:r>
      <w:r w:rsidR="00385DAE" w:rsidRPr="00F907D7">
        <w:rPr>
          <w:rFonts w:ascii="Calibri" w:hAnsi="Calibri" w:cs="Calibri"/>
          <w:color w:val="000000"/>
        </w:rPr>
        <w:t xml:space="preserve"> concentration from samples taken at time points </w:t>
      </w:r>
      <w:r w:rsidR="00D52A20" w:rsidRPr="00F907D7">
        <w:rPr>
          <w:rFonts w:ascii="Calibri" w:hAnsi="Calibri" w:cs="Calibri"/>
          <w:color w:val="000000"/>
        </w:rPr>
        <w:t xml:space="preserve">other </w:t>
      </w:r>
      <w:r w:rsidR="00385DAE" w:rsidRPr="00F907D7">
        <w:rPr>
          <w:rFonts w:ascii="Calibri" w:hAnsi="Calibri" w:cs="Calibri"/>
          <w:color w:val="000000"/>
        </w:rPr>
        <w:t xml:space="preserve">than day 4. </w:t>
      </w:r>
      <w:r w:rsidR="00650957" w:rsidRPr="00F907D7">
        <w:rPr>
          <w:rFonts w:ascii="Calibri" w:hAnsi="Calibri" w:cs="Calibri"/>
          <w:color w:val="000000"/>
        </w:rPr>
        <w:t>The long</w:t>
      </w:r>
      <w:r w:rsidR="00CF1CD5" w:rsidRPr="00F907D7">
        <w:rPr>
          <w:rFonts w:ascii="Calibri" w:hAnsi="Calibri" w:cs="Calibri"/>
          <w:color w:val="000000"/>
        </w:rPr>
        <w:t>-</w:t>
      </w:r>
      <w:r w:rsidR="00650957" w:rsidRPr="00F907D7">
        <w:rPr>
          <w:rFonts w:ascii="Calibri" w:hAnsi="Calibri" w:cs="Calibri"/>
          <w:color w:val="000000"/>
        </w:rPr>
        <w:t>term effects of high IGF</w:t>
      </w:r>
      <w:r w:rsidR="00D52A20" w:rsidRPr="00F907D7">
        <w:rPr>
          <w:rFonts w:ascii="Calibri" w:hAnsi="Calibri" w:cs="Calibri"/>
          <w:color w:val="000000"/>
        </w:rPr>
        <w:t>-</w:t>
      </w:r>
      <w:r w:rsidR="00ED11D8">
        <w:rPr>
          <w:rFonts w:ascii="Calibri" w:hAnsi="Calibri" w:cs="Calibri"/>
          <w:color w:val="000000"/>
        </w:rPr>
        <w:t>I</w:t>
      </w:r>
      <w:r w:rsidR="00650957" w:rsidRPr="00F907D7">
        <w:rPr>
          <w:rFonts w:ascii="Calibri" w:hAnsi="Calibri" w:cs="Calibri"/>
          <w:color w:val="000000"/>
        </w:rPr>
        <w:t xml:space="preserve"> concentrations on day</w:t>
      </w:r>
      <w:r w:rsidR="009A2D63" w:rsidRPr="00F907D7">
        <w:rPr>
          <w:rFonts w:ascii="Calibri" w:hAnsi="Calibri" w:cs="Calibri"/>
          <w:color w:val="000000"/>
        </w:rPr>
        <w:t>s</w:t>
      </w:r>
      <w:r w:rsidR="00650957" w:rsidRPr="00F907D7">
        <w:rPr>
          <w:rFonts w:ascii="Calibri" w:hAnsi="Calibri" w:cs="Calibri"/>
          <w:color w:val="000000"/>
        </w:rPr>
        <w:t xml:space="preserve"> 2-3 are not known. Therefore, </w:t>
      </w:r>
      <w:r w:rsidR="009A2D63" w:rsidRPr="00F907D7">
        <w:rPr>
          <w:rFonts w:ascii="Calibri" w:hAnsi="Calibri" w:cs="Calibri"/>
          <w:color w:val="000000"/>
        </w:rPr>
        <w:t xml:space="preserve">we recommend that </w:t>
      </w:r>
      <w:r w:rsidR="00D52A20" w:rsidRPr="00F907D7">
        <w:rPr>
          <w:rFonts w:ascii="Calibri" w:hAnsi="Calibri" w:cs="Calibri"/>
          <w:color w:val="000000"/>
        </w:rPr>
        <w:t xml:space="preserve">day 4 </w:t>
      </w:r>
      <w:r w:rsidR="00650957" w:rsidRPr="00F907D7">
        <w:rPr>
          <w:rFonts w:ascii="Calibri" w:hAnsi="Calibri" w:cs="Calibri"/>
          <w:color w:val="000000"/>
        </w:rPr>
        <w:t>IGF</w:t>
      </w:r>
      <w:r w:rsidR="00D52A20" w:rsidRPr="00F907D7">
        <w:rPr>
          <w:rFonts w:ascii="Calibri" w:hAnsi="Calibri" w:cs="Calibri"/>
          <w:color w:val="000000"/>
        </w:rPr>
        <w:t>-</w:t>
      </w:r>
      <w:r w:rsidR="00ED11D8">
        <w:rPr>
          <w:rFonts w:ascii="Calibri" w:hAnsi="Calibri" w:cs="Calibri"/>
          <w:color w:val="000000"/>
        </w:rPr>
        <w:t>I</w:t>
      </w:r>
      <w:r w:rsidR="00650957" w:rsidRPr="00F907D7">
        <w:rPr>
          <w:rFonts w:ascii="Calibri" w:hAnsi="Calibri" w:cs="Calibri"/>
          <w:color w:val="000000"/>
        </w:rPr>
        <w:t xml:space="preserve"> concentrations </w:t>
      </w:r>
      <w:r w:rsidR="009A2D63" w:rsidRPr="00F907D7">
        <w:rPr>
          <w:rFonts w:ascii="Calibri" w:hAnsi="Calibri" w:cs="Calibri"/>
          <w:color w:val="000000"/>
        </w:rPr>
        <w:t>are</w:t>
      </w:r>
      <w:r w:rsidR="00650957" w:rsidRPr="00F907D7">
        <w:rPr>
          <w:rFonts w:ascii="Calibri" w:hAnsi="Calibri" w:cs="Calibri"/>
          <w:color w:val="000000"/>
        </w:rPr>
        <w:t xml:space="preserve"> kept </w:t>
      </w:r>
      <w:r w:rsidR="003C11E3">
        <w:rPr>
          <w:rFonts w:ascii="Calibri" w:hAnsi="Calibri" w:cs="Calibri"/>
          <w:color w:val="000000"/>
        </w:rPr>
        <w:t>with</w:t>
      </w:r>
      <w:r w:rsidR="00650957" w:rsidRPr="00F907D7">
        <w:rPr>
          <w:rFonts w:ascii="Calibri" w:hAnsi="Calibri" w:cs="Calibri"/>
          <w:color w:val="000000"/>
        </w:rPr>
        <w:t xml:space="preserve">in the normal range. </w:t>
      </w:r>
      <w:r w:rsidR="00C01B3F" w:rsidRPr="00F907D7">
        <w:rPr>
          <w:rFonts w:ascii="Calibri" w:hAnsi="Calibri" w:cs="Calibri"/>
          <w:color w:val="000000"/>
        </w:rPr>
        <w:t>For this reason, every effort should be made to ensure th</w:t>
      </w:r>
      <w:r w:rsidR="009A2D63" w:rsidRPr="00F907D7">
        <w:rPr>
          <w:rFonts w:ascii="Calibri" w:hAnsi="Calibri" w:cs="Calibri"/>
          <w:color w:val="000000"/>
        </w:rPr>
        <w:t>at the</w:t>
      </w:r>
      <w:r w:rsidR="00C01B3F" w:rsidRPr="00F907D7">
        <w:rPr>
          <w:rFonts w:ascii="Calibri" w:hAnsi="Calibri" w:cs="Calibri"/>
          <w:color w:val="000000"/>
        </w:rPr>
        <w:t xml:space="preserve"> day of the injection is 4 days before the usual clinic day</w:t>
      </w:r>
      <w:r w:rsidR="009A2D63" w:rsidRPr="00F907D7">
        <w:rPr>
          <w:rFonts w:ascii="Calibri" w:hAnsi="Calibri" w:cs="Calibri"/>
          <w:color w:val="000000"/>
        </w:rPr>
        <w:t xml:space="preserve"> (and therefore the monitoring </w:t>
      </w:r>
      <w:r w:rsidR="00F94307">
        <w:rPr>
          <w:rFonts w:ascii="Calibri" w:hAnsi="Calibri" w:cs="Calibri"/>
          <w:color w:val="000000"/>
        </w:rPr>
        <w:t xml:space="preserve">of </w:t>
      </w:r>
      <w:r w:rsidR="009A2D63" w:rsidRPr="00F907D7">
        <w:rPr>
          <w:rFonts w:ascii="Calibri" w:hAnsi="Calibri" w:cs="Calibri"/>
          <w:color w:val="000000"/>
        </w:rPr>
        <w:t>blood tests)</w:t>
      </w:r>
      <w:r w:rsidR="00C01B3F" w:rsidRPr="00F907D7">
        <w:rPr>
          <w:rFonts w:ascii="Calibri" w:hAnsi="Calibri" w:cs="Calibri"/>
          <w:color w:val="000000"/>
        </w:rPr>
        <w:t>.</w:t>
      </w:r>
    </w:p>
    <w:p w14:paraId="4FD21C7F" w14:textId="77777777" w:rsidR="00ED1A39" w:rsidRPr="00F907D7" w:rsidRDefault="00ED1A39" w:rsidP="00650957">
      <w:pPr>
        <w:pStyle w:val="NormalWeb"/>
        <w:shd w:val="clear" w:color="auto" w:fill="FFFFFF"/>
        <w:spacing w:before="0" w:beforeAutospacing="0" w:after="0" w:afterAutospacing="0"/>
        <w:rPr>
          <w:rFonts w:ascii="Calibri" w:hAnsi="Calibri" w:cs="Calibri"/>
          <w:color w:val="000000"/>
        </w:rPr>
      </w:pPr>
    </w:p>
    <w:p w14:paraId="0088F2EA" w14:textId="74C03C51" w:rsidR="00ED1A39" w:rsidRPr="00F907D7" w:rsidRDefault="00FE423C" w:rsidP="006D7B3A">
      <w:pPr>
        <w:pStyle w:val="NormalWeb"/>
        <w:numPr>
          <w:ilvl w:val="0"/>
          <w:numId w:val="4"/>
        </w:numPr>
        <w:shd w:val="clear" w:color="auto" w:fill="FFFFFF"/>
        <w:spacing w:before="0" w:beforeAutospacing="0" w:after="0" w:afterAutospacing="0"/>
        <w:rPr>
          <w:rFonts w:ascii="Calibri" w:hAnsi="Calibri" w:cs="Calibri"/>
          <w:color w:val="000000"/>
        </w:rPr>
      </w:pPr>
      <w:r w:rsidRPr="00F907D7">
        <w:rPr>
          <w:rFonts w:ascii="Calibri" w:hAnsi="Calibri" w:cs="Calibri"/>
          <w:color w:val="000000"/>
        </w:rPr>
        <w:t>Mean IGF</w:t>
      </w:r>
      <w:r w:rsidR="00D52A20" w:rsidRPr="00F907D7">
        <w:rPr>
          <w:rFonts w:ascii="Calibri" w:hAnsi="Calibri" w:cs="Calibri"/>
          <w:color w:val="000000"/>
        </w:rPr>
        <w:t>-</w:t>
      </w:r>
      <w:r w:rsidR="00ED11D8">
        <w:rPr>
          <w:rFonts w:ascii="Calibri" w:hAnsi="Calibri" w:cs="Calibri"/>
          <w:color w:val="000000"/>
        </w:rPr>
        <w:t>I</w:t>
      </w:r>
      <w:r w:rsidRPr="00F907D7">
        <w:rPr>
          <w:rFonts w:ascii="Calibri" w:hAnsi="Calibri" w:cs="Calibri"/>
          <w:color w:val="000000"/>
        </w:rPr>
        <w:t xml:space="preserve"> approached 0</w:t>
      </w:r>
      <w:r w:rsidR="0056477B" w:rsidRPr="00F907D7">
        <w:rPr>
          <w:rFonts w:ascii="Calibri" w:hAnsi="Calibri" w:cs="Calibri"/>
          <w:color w:val="000000"/>
        </w:rPr>
        <w:t xml:space="preserve"> </w:t>
      </w:r>
      <w:r w:rsidRPr="00F907D7">
        <w:rPr>
          <w:rFonts w:ascii="Calibri" w:hAnsi="Calibri" w:cs="Calibri"/>
          <w:color w:val="000000"/>
        </w:rPr>
        <w:t xml:space="preserve">SD in the first month in the </w:t>
      </w:r>
      <w:r w:rsidR="00916C4F" w:rsidRPr="00F907D7">
        <w:rPr>
          <w:rFonts w:ascii="Calibri" w:hAnsi="Calibri" w:cs="Calibri"/>
          <w:color w:val="000000"/>
        </w:rPr>
        <w:t>s</w:t>
      </w:r>
      <w:r w:rsidR="00700D90" w:rsidRPr="00F907D7">
        <w:rPr>
          <w:rFonts w:ascii="Calibri" w:hAnsi="Calibri" w:cs="Calibri"/>
          <w:color w:val="000000"/>
        </w:rPr>
        <w:t>omat</w:t>
      </w:r>
      <w:r w:rsidR="00956C60" w:rsidRPr="00F907D7">
        <w:rPr>
          <w:rFonts w:ascii="Calibri" w:hAnsi="Calibri" w:cs="Calibri"/>
          <w:color w:val="000000"/>
        </w:rPr>
        <w:t>ro</w:t>
      </w:r>
      <w:r w:rsidR="00700D90" w:rsidRPr="00F907D7">
        <w:rPr>
          <w:rFonts w:ascii="Calibri" w:hAnsi="Calibri" w:cs="Calibri"/>
          <w:color w:val="000000"/>
        </w:rPr>
        <w:t xml:space="preserve">gon </w:t>
      </w:r>
      <w:r w:rsidRPr="00F907D7">
        <w:rPr>
          <w:rFonts w:ascii="Calibri" w:hAnsi="Calibri" w:cs="Calibri"/>
          <w:color w:val="000000"/>
        </w:rPr>
        <w:t>group but with large interindividual variation</w:t>
      </w:r>
      <w:r w:rsidR="00700D90" w:rsidRPr="00F907D7">
        <w:rPr>
          <w:rFonts w:ascii="Calibri" w:hAnsi="Calibri" w:cs="Calibri"/>
          <w:color w:val="000000"/>
        </w:rPr>
        <w:t xml:space="preserve">, and at 12 months </w:t>
      </w:r>
      <w:r w:rsidR="00D52A20" w:rsidRPr="00F907D7">
        <w:rPr>
          <w:rFonts w:ascii="Calibri" w:hAnsi="Calibri" w:cs="Calibri"/>
          <w:color w:val="000000"/>
        </w:rPr>
        <w:t xml:space="preserve">the </w:t>
      </w:r>
      <w:r w:rsidR="00700D90" w:rsidRPr="00F907D7">
        <w:rPr>
          <w:rFonts w:ascii="Calibri" w:hAnsi="Calibri" w:cs="Calibri"/>
          <w:color w:val="000000"/>
        </w:rPr>
        <w:t>mean IGF</w:t>
      </w:r>
      <w:r w:rsidR="00D52A20" w:rsidRPr="00F907D7">
        <w:rPr>
          <w:rFonts w:ascii="Calibri" w:hAnsi="Calibri" w:cs="Calibri"/>
          <w:color w:val="000000"/>
        </w:rPr>
        <w:t>-</w:t>
      </w:r>
      <w:r w:rsidR="00ED11D8">
        <w:rPr>
          <w:rFonts w:ascii="Calibri" w:hAnsi="Calibri" w:cs="Calibri"/>
          <w:color w:val="000000"/>
        </w:rPr>
        <w:t>I</w:t>
      </w:r>
      <w:r w:rsidR="00700D90" w:rsidRPr="00F907D7">
        <w:rPr>
          <w:rFonts w:ascii="Calibri" w:hAnsi="Calibri" w:cs="Calibri"/>
          <w:color w:val="000000"/>
        </w:rPr>
        <w:t xml:space="preserve"> was +0.65 SD (range -3.3 to +3.2 SD) compared to a range of -0.69 to -0.16 in the once daily </w:t>
      </w:r>
      <w:r w:rsidR="00D16575" w:rsidRPr="00F907D7">
        <w:rPr>
          <w:rFonts w:ascii="Calibri" w:hAnsi="Calibri" w:cs="Calibri"/>
          <w:color w:val="000000"/>
        </w:rPr>
        <w:t xml:space="preserve">somatropin </w:t>
      </w:r>
      <w:r w:rsidR="00700D90" w:rsidRPr="00F907D7">
        <w:rPr>
          <w:rFonts w:ascii="Calibri" w:hAnsi="Calibri" w:cs="Calibri"/>
          <w:color w:val="000000"/>
        </w:rPr>
        <w:t>group at 12 months</w:t>
      </w:r>
      <w:r w:rsidR="00835CC3" w:rsidRPr="00F907D7">
        <w:rPr>
          <w:rFonts w:ascii="Calibri" w:hAnsi="Calibri" w:cs="Calibri"/>
          <w:color w:val="000000"/>
        </w:rPr>
        <w:t xml:space="preserve">. </w:t>
      </w:r>
      <w:r w:rsidR="00835CC3" w:rsidRPr="00F907D7">
        <w:rPr>
          <w:rFonts w:ascii="Calibri" w:hAnsi="Calibri" w:cs="Calibri"/>
          <w:color w:val="000000"/>
          <w:bdr w:val="none" w:sz="0" w:space="0" w:color="auto" w:frame="1"/>
        </w:rPr>
        <w:t>Dose reductions were required in 2.2% of patients due to high IGF</w:t>
      </w:r>
      <w:r w:rsidR="00ED11D8">
        <w:rPr>
          <w:rFonts w:ascii="Calibri" w:hAnsi="Calibri" w:cs="Calibri"/>
          <w:color w:val="000000"/>
          <w:bdr w:val="none" w:sz="0" w:space="0" w:color="auto" w:frame="1"/>
        </w:rPr>
        <w:t>-I</w:t>
      </w:r>
      <w:r w:rsidR="00835CC3" w:rsidRPr="00F907D7">
        <w:rPr>
          <w:rFonts w:ascii="Calibri" w:hAnsi="Calibri" w:cs="Calibri"/>
          <w:color w:val="000000"/>
          <w:bdr w:val="none" w:sz="0" w:space="0" w:color="auto" w:frame="1"/>
        </w:rPr>
        <w:t xml:space="preserve"> </w:t>
      </w:r>
      <w:r w:rsidR="000D7C8A" w:rsidRPr="00F907D7">
        <w:rPr>
          <w:rFonts w:ascii="Calibri" w:hAnsi="Calibri" w:cs="Calibri"/>
          <w:color w:val="000000"/>
          <w:bdr w:val="none" w:sz="0" w:space="0" w:color="auto" w:frame="1"/>
        </w:rPr>
        <w:t>concentrations</w:t>
      </w:r>
      <w:r w:rsidR="00835CC3" w:rsidRPr="00F907D7">
        <w:rPr>
          <w:rFonts w:ascii="Calibri" w:hAnsi="Calibri" w:cs="Calibri"/>
          <w:color w:val="000000"/>
          <w:bdr w:val="none" w:sz="0" w:space="0" w:color="auto" w:frame="1"/>
        </w:rPr>
        <w:t xml:space="preserve"> in </w:t>
      </w:r>
      <w:r w:rsidR="00D16575" w:rsidRPr="00F907D7">
        <w:rPr>
          <w:rFonts w:ascii="Calibri" w:hAnsi="Calibri" w:cs="Calibri"/>
          <w:color w:val="000000"/>
          <w:bdr w:val="none" w:sz="0" w:space="0" w:color="auto" w:frame="1"/>
        </w:rPr>
        <w:t xml:space="preserve">the </w:t>
      </w:r>
      <w:r w:rsidR="00835CC3" w:rsidRPr="00F907D7">
        <w:rPr>
          <w:rFonts w:ascii="Calibri" w:hAnsi="Calibri" w:cs="Calibri"/>
          <w:color w:val="000000"/>
          <w:bdr w:val="none" w:sz="0" w:space="0" w:color="auto" w:frame="1"/>
        </w:rPr>
        <w:t>trial</w:t>
      </w:r>
      <w:r w:rsidR="007568A7" w:rsidRPr="00F907D7">
        <w:rPr>
          <w:rFonts w:ascii="Calibri" w:hAnsi="Calibri" w:cs="Calibri"/>
          <w:color w:val="000000"/>
          <w:bdr w:val="none" w:sz="0" w:space="0" w:color="auto" w:frame="1"/>
        </w:rPr>
        <w:t xml:space="preserve"> </w:t>
      </w:r>
      <w:r w:rsidR="00835CC3" w:rsidRPr="00F907D7">
        <w:rPr>
          <w:rFonts w:ascii="Calibri" w:hAnsi="Calibri" w:cs="Calibri"/>
          <w:color w:val="000000"/>
          <w:bdr w:val="none" w:sz="0" w:space="0" w:color="auto" w:frame="1"/>
        </w:rPr>
        <w:fldChar w:fldCharType="begin">
          <w:fldData xml:space="preserve">PEVuZE5vdGU+PENpdGU+PEF1dGhvcj5EZWFsPC9BdXRob3I+PFllYXI+MjAyMjwvWWVhcj48UmVj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</w:fldData>
        </w:fldChar>
      </w:r>
      <w:r w:rsidR="0082210F">
        <w:rPr>
          <w:rFonts w:ascii="Calibri" w:hAnsi="Calibri" w:cs="Calibri"/>
          <w:color w:val="000000"/>
          <w:bdr w:val="none" w:sz="0" w:space="0" w:color="auto" w:frame="1"/>
        </w:rPr>
        <w:instrText xml:space="preserve"> ADDIN EN.CITE </w:instrText>
      </w:r>
      <w:r w:rsidR="0082210F">
        <w:rPr>
          <w:rFonts w:ascii="Calibri" w:hAnsi="Calibri" w:cs="Calibri"/>
          <w:color w:val="000000"/>
          <w:bdr w:val="none" w:sz="0" w:space="0" w:color="auto" w:frame="1"/>
        </w:rPr>
        <w:fldChar w:fldCharType="begin">
          <w:fldData xml:space="preserve">PEVuZE5vdGU+PENpdGU+PEF1dGhvcj5EZWFsPC9BdXRob3I+PFllYXI+MjAyMjwvWWVhcj48UmVj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</w:fldData>
        </w:fldChar>
      </w:r>
      <w:r w:rsidR="0082210F">
        <w:rPr>
          <w:rFonts w:ascii="Calibri" w:hAnsi="Calibri" w:cs="Calibri"/>
          <w:color w:val="000000"/>
          <w:bdr w:val="none" w:sz="0" w:space="0" w:color="auto" w:frame="1"/>
        </w:rPr>
        <w:instrText xml:space="preserve"> ADDIN EN.CITE.DATA </w:instrText>
      </w:r>
      <w:r w:rsidR="0082210F">
        <w:rPr>
          <w:rFonts w:ascii="Calibri" w:hAnsi="Calibri" w:cs="Calibri"/>
          <w:color w:val="000000"/>
          <w:bdr w:val="none" w:sz="0" w:space="0" w:color="auto" w:frame="1"/>
        </w:rPr>
      </w:r>
      <w:r w:rsidR="0082210F">
        <w:rPr>
          <w:rFonts w:ascii="Calibri" w:hAnsi="Calibri" w:cs="Calibri"/>
          <w:color w:val="000000"/>
          <w:bdr w:val="none" w:sz="0" w:space="0" w:color="auto" w:frame="1"/>
        </w:rPr>
        <w:fldChar w:fldCharType="end"/>
      </w:r>
      <w:r w:rsidR="00835CC3" w:rsidRPr="00F907D7">
        <w:rPr>
          <w:rFonts w:ascii="Calibri" w:hAnsi="Calibri" w:cs="Calibri"/>
          <w:color w:val="000000"/>
          <w:bdr w:val="none" w:sz="0" w:space="0" w:color="auto" w:frame="1"/>
        </w:rPr>
      </w:r>
      <w:r w:rsidR="00835CC3" w:rsidRPr="00F907D7">
        <w:rPr>
          <w:rFonts w:ascii="Calibri" w:hAnsi="Calibri" w:cs="Calibri"/>
          <w:color w:val="000000"/>
          <w:bdr w:val="none" w:sz="0" w:space="0" w:color="auto" w:frame="1"/>
        </w:rPr>
        <w:fldChar w:fldCharType="separate"/>
      </w:r>
      <w:r w:rsidR="0082210F">
        <w:rPr>
          <w:rFonts w:ascii="Calibri" w:hAnsi="Calibri" w:cs="Calibri"/>
          <w:noProof/>
          <w:color w:val="000000"/>
          <w:bdr w:val="none" w:sz="0" w:space="0" w:color="auto" w:frame="1"/>
        </w:rPr>
        <w:t>[2]</w:t>
      </w:r>
      <w:r w:rsidR="00835CC3" w:rsidRPr="00F907D7">
        <w:rPr>
          <w:rFonts w:ascii="Calibri" w:hAnsi="Calibri" w:cs="Calibri"/>
          <w:color w:val="000000"/>
          <w:bdr w:val="none" w:sz="0" w:space="0" w:color="auto" w:frame="1"/>
        </w:rPr>
        <w:fldChar w:fldCharType="end"/>
      </w:r>
      <w:r w:rsidR="00220EF6" w:rsidRPr="00F907D7">
        <w:rPr>
          <w:rFonts w:ascii="Calibri" w:hAnsi="Calibri" w:cs="Calibri"/>
          <w:color w:val="000000"/>
          <w:bdr w:val="none" w:sz="0" w:space="0" w:color="auto" w:frame="1"/>
        </w:rPr>
        <w:t>.</w:t>
      </w:r>
    </w:p>
    <w:p w14:paraId="79E1B502" w14:textId="77777777" w:rsidR="00DA3B4F" w:rsidRPr="0082210F" w:rsidRDefault="00DA3B4F" w:rsidP="0082210F">
      <w:pPr>
        <w:pStyle w:val="NormalWeb"/>
        <w:shd w:val="clear" w:color="auto" w:fill="FFFFFF"/>
        <w:spacing w:before="0" w:beforeAutospacing="0" w:after="0" w:afterAutospacing="0"/>
        <w:rPr>
          <w:rFonts w:ascii="Calibri" w:hAnsi="Calibri" w:cs="Calibri"/>
          <w:color w:val="000000"/>
          <w:bdr w:val="none" w:sz="0" w:space="0" w:color="auto" w:frame="1"/>
        </w:rPr>
      </w:pPr>
    </w:p>
    <w:p w14:paraId="1673D2FA" w14:textId="220447AF" w:rsidR="00E84646" w:rsidRPr="00F907D7" w:rsidRDefault="00DA3B4F" w:rsidP="006D7B3A">
      <w:pPr>
        <w:pStyle w:val="NormalWeb"/>
        <w:numPr>
          <w:ilvl w:val="0"/>
          <w:numId w:val="4"/>
        </w:numPr>
        <w:shd w:val="clear" w:color="auto" w:fill="FFFFFF"/>
        <w:spacing w:before="0" w:beforeAutospacing="0" w:after="0" w:afterAutospacing="0"/>
        <w:rPr>
          <w:rFonts w:ascii="Calibri" w:hAnsi="Calibri" w:cs="Calibri"/>
          <w:color w:val="000000"/>
          <w:bdr w:val="none" w:sz="0" w:space="0" w:color="auto" w:frame="1"/>
        </w:rPr>
      </w:pPr>
      <w:r w:rsidRPr="00F907D7">
        <w:rPr>
          <w:rFonts w:ascii="Calibri" w:hAnsi="Calibri" w:cs="Calibri"/>
          <w:color w:val="000000"/>
          <w:bdr w:val="none" w:sz="0" w:space="0" w:color="auto" w:frame="1"/>
        </w:rPr>
        <w:lastRenderedPageBreak/>
        <w:t>Dose adjustments should aim to achieve</w:t>
      </w:r>
      <w:r w:rsidR="00ED494C" w:rsidRPr="00F907D7">
        <w:rPr>
          <w:rFonts w:ascii="Calibri" w:hAnsi="Calibri" w:cs="Calibri"/>
          <w:color w:val="000000"/>
          <w:bdr w:val="none" w:sz="0" w:space="0" w:color="auto" w:frame="1"/>
        </w:rPr>
        <w:t xml:space="preserve"> day 4</w:t>
      </w:r>
      <w:r w:rsidR="00D94FC5" w:rsidRPr="00F907D7">
        <w:rPr>
          <w:rFonts w:ascii="Calibri" w:hAnsi="Calibri" w:cs="Calibri"/>
          <w:color w:val="000000"/>
          <w:bdr w:val="none" w:sz="0" w:space="0" w:color="auto" w:frame="1"/>
        </w:rPr>
        <w:t xml:space="preserve"> (97 to 120 hour)</w:t>
      </w:r>
      <w:r w:rsidRPr="00F907D7">
        <w:rPr>
          <w:rFonts w:ascii="Calibri" w:hAnsi="Calibri" w:cs="Calibri"/>
          <w:color w:val="000000"/>
          <w:bdr w:val="none" w:sz="0" w:space="0" w:color="auto" w:frame="1"/>
        </w:rPr>
        <w:t xml:space="preserve"> IGF</w:t>
      </w:r>
      <w:r w:rsidR="00D52A20" w:rsidRPr="00F907D7">
        <w:rPr>
          <w:rFonts w:ascii="Calibri" w:hAnsi="Calibri" w:cs="Calibri"/>
          <w:color w:val="000000"/>
          <w:bdr w:val="none" w:sz="0" w:space="0" w:color="auto" w:frame="1"/>
        </w:rPr>
        <w:t>-</w:t>
      </w:r>
      <w:r w:rsidR="00ED11D8">
        <w:rPr>
          <w:rFonts w:ascii="Calibri" w:hAnsi="Calibri" w:cs="Calibri"/>
          <w:color w:val="000000"/>
          <w:bdr w:val="none" w:sz="0" w:space="0" w:color="auto" w:frame="1"/>
        </w:rPr>
        <w:t>I</w:t>
      </w:r>
      <w:r w:rsidR="006D7B3A" w:rsidRPr="00F907D7">
        <w:rPr>
          <w:rFonts w:ascii="Calibri" w:hAnsi="Calibri" w:cs="Calibri"/>
          <w:color w:val="000000"/>
          <w:bdr w:val="none" w:sz="0" w:space="0" w:color="auto" w:frame="1"/>
        </w:rPr>
        <w:t xml:space="preserve"> </w:t>
      </w:r>
      <w:r w:rsidRPr="00F907D7">
        <w:rPr>
          <w:rFonts w:ascii="Calibri" w:hAnsi="Calibri" w:cs="Calibri"/>
          <w:color w:val="000000"/>
          <w:bdr w:val="none" w:sz="0" w:space="0" w:color="auto" w:frame="1"/>
        </w:rPr>
        <w:t>SDS within the normal range (between -2</w:t>
      </w:r>
      <w:r w:rsidR="00D53FAB" w:rsidRPr="00F907D7">
        <w:rPr>
          <w:rFonts w:ascii="Calibri" w:hAnsi="Calibri" w:cs="Calibri"/>
          <w:color w:val="000000"/>
          <w:bdr w:val="none" w:sz="0" w:space="0" w:color="auto" w:frame="1"/>
        </w:rPr>
        <w:t>.0</w:t>
      </w:r>
      <w:r w:rsidRPr="00F907D7">
        <w:rPr>
          <w:rFonts w:ascii="Calibri" w:hAnsi="Calibri" w:cs="Calibri"/>
          <w:color w:val="000000"/>
          <w:bdr w:val="none" w:sz="0" w:space="0" w:color="auto" w:frame="1"/>
        </w:rPr>
        <w:t xml:space="preserve"> and </w:t>
      </w:r>
      <w:r w:rsidR="00D53FAB" w:rsidRPr="00F907D7">
        <w:rPr>
          <w:rFonts w:ascii="Calibri" w:hAnsi="Calibri" w:cs="Calibri"/>
          <w:color w:val="000000"/>
          <w:bdr w:val="none" w:sz="0" w:space="0" w:color="auto" w:frame="1"/>
        </w:rPr>
        <w:t>+</w:t>
      </w:r>
      <w:r w:rsidRPr="00F907D7">
        <w:rPr>
          <w:rFonts w:ascii="Calibri" w:hAnsi="Calibri" w:cs="Calibri"/>
          <w:color w:val="000000"/>
          <w:bdr w:val="none" w:sz="0" w:space="0" w:color="auto" w:frame="1"/>
        </w:rPr>
        <w:t>2</w:t>
      </w:r>
      <w:r w:rsidR="00D53FAB" w:rsidRPr="00F907D7">
        <w:rPr>
          <w:rFonts w:ascii="Calibri" w:hAnsi="Calibri" w:cs="Calibri"/>
          <w:color w:val="000000"/>
          <w:bdr w:val="none" w:sz="0" w:space="0" w:color="auto" w:frame="1"/>
        </w:rPr>
        <w:t>.0</w:t>
      </w:r>
      <w:r w:rsidRPr="00F907D7">
        <w:rPr>
          <w:rFonts w:ascii="Calibri" w:hAnsi="Calibri" w:cs="Calibri"/>
          <w:color w:val="000000"/>
          <w:bdr w:val="none" w:sz="0" w:space="0" w:color="auto" w:frame="1"/>
        </w:rPr>
        <w:t xml:space="preserve"> SDS</w:t>
      </w:r>
      <w:r w:rsidR="00ED494C" w:rsidRPr="00F907D7">
        <w:rPr>
          <w:rFonts w:ascii="Calibri" w:hAnsi="Calibri" w:cs="Calibri"/>
          <w:color w:val="000000"/>
          <w:bdr w:val="none" w:sz="0" w:space="0" w:color="auto" w:frame="1"/>
        </w:rPr>
        <w:t xml:space="preserve"> but ideally close to 0 SD</w:t>
      </w:r>
      <w:r w:rsidRPr="00F907D7">
        <w:rPr>
          <w:rFonts w:ascii="Calibri" w:hAnsi="Calibri" w:cs="Calibri"/>
          <w:color w:val="000000"/>
          <w:bdr w:val="none" w:sz="0" w:space="0" w:color="auto" w:frame="1"/>
        </w:rPr>
        <w:t xml:space="preserve">). </w:t>
      </w:r>
      <w:r w:rsidR="00410D04" w:rsidRPr="00F907D7">
        <w:rPr>
          <w:rFonts w:ascii="Calibri" w:hAnsi="Calibri" w:cs="Calibri"/>
          <w:color w:val="000000"/>
          <w:bdr w:val="none" w:sz="0" w:space="0" w:color="auto" w:frame="1"/>
        </w:rPr>
        <w:t>To achieve this</w:t>
      </w:r>
      <w:r w:rsidRPr="00F907D7">
        <w:rPr>
          <w:rFonts w:ascii="Calibri" w:hAnsi="Calibri" w:cs="Calibri"/>
          <w:color w:val="000000"/>
          <w:bdr w:val="none" w:sz="0" w:space="0" w:color="auto" w:frame="1"/>
        </w:rPr>
        <w:t xml:space="preserve">, </w:t>
      </w:r>
      <w:r w:rsidR="001F7142" w:rsidRPr="00F907D7">
        <w:rPr>
          <w:rFonts w:ascii="Calibri" w:hAnsi="Calibri" w:cs="Calibri"/>
          <w:color w:val="000000"/>
          <w:bdr w:val="none" w:sz="0" w:space="0" w:color="auto" w:frame="1"/>
        </w:rPr>
        <w:t>the somatrogon</w:t>
      </w:r>
      <w:r w:rsidRPr="00F907D7">
        <w:rPr>
          <w:rFonts w:ascii="Calibri" w:hAnsi="Calibri" w:cs="Calibri"/>
          <w:color w:val="000000"/>
          <w:bdr w:val="none" w:sz="0" w:space="0" w:color="auto" w:frame="1"/>
        </w:rPr>
        <w:t xml:space="preserve"> dose</w:t>
      </w:r>
      <w:r w:rsidR="00570F5E" w:rsidRPr="00F907D7">
        <w:rPr>
          <w:rFonts w:ascii="Calibri" w:hAnsi="Calibri" w:cs="Calibri"/>
          <w:color w:val="000000"/>
          <w:bdr w:val="none" w:sz="0" w:space="0" w:color="auto" w:frame="1"/>
        </w:rPr>
        <w:t xml:space="preserve"> can</w:t>
      </w:r>
      <w:r w:rsidRPr="00F907D7">
        <w:rPr>
          <w:rFonts w:ascii="Calibri" w:hAnsi="Calibri" w:cs="Calibri"/>
          <w:color w:val="000000"/>
          <w:bdr w:val="none" w:sz="0" w:space="0" w:color="auto" w:frame="1"/>
        </w:rPr>
        <w:t xml:space="preserve"> be reduced by 15% and</w:t>
      </w:r>
      <w:r w:rsidR="00410D04" w:rsidRPr="00F907D7">
        <w:rPr>
          <w:rFonts w:ascii="Calibri" w:hAnsi="Calibri" w:cs="Calibri"/>
          <w:color w:val="000000"/>
          <w:bdr w:val="none" w:sz="0" w:space="0" w:color="auto" w:frame="1"/>
        </w:rPr>
        <w:t xml:space="preserve"> IGF</w:t>
      </w:r>
      <w:r w:rsidR="00D52A20" w:rsidRPr="00F907D7">
        <w:rPr>
          <w:rFonts w:ascii="Calibri" w:hAnsi="Calibri" w:cs="Calibri"/>
          <w:color w:val="000000"/>
          <w:bdr w:val="none" w:sz="0" w:space="0" w:color="auto" w:frame="1"/>
        </w:rPr>
        <w:t>-</w:t>
      </w:r>
      <w:r w:rsidR="00ED11D8">
        <w:rPr>
          <w:rFonts w:ascii="Calibri" w:hAnsi="Calibri" w:cs="Calibri"/>
          <w:color w:val="000000"/>
          <w:bdr w:val="none" w:sz="0" w:space="0" w:color="auto" w:frame="1"/>
        </w:rPr>
        <w:t>I</w:t>
      </w:r>
      <w:r w:rsidRPr="00F907D7">
        <w:rPr>
          <w:rFonts w:ascii="Calibri" w:hAnsi="Calibri" w:cs="Calibri"/>
          <w:color w:val="000000"/>
          <w:bdr w:val="none" w:sz="0" w:space="0" w:color="auto" w:frame="1"/>
        </w:rPr>
        <w:t xml:space="preserve"> re</w:t>
      </w:r>
      <w:r w:rsidR="001F7142" w:rsidRPr="00F907D7">
        <w:rPr>
          <w:rFonts w:ascii="Calibri" w:hAnsi="Calibri" w:cs="Calibri"/>
          <w:color w:val="000000"/>
          <w:bdr w:val="none" w:sz="0" w:space="0" w:color="auto" w:frame="1"/>
        </w:rPr>
        <w:t>-</w:t>
      </w:r>
      <w:r w:rsidRPr="00F907D7">
        <w:rPr>
          <w:rFonts w:ascii="Calibri" w:hAnsi="Calibri" w:cs="Calibri"/>
          <w:color w:val="000000"/>
          <w:bdr w:val="none" w:sz="0" w:space="0" w:color="auto" w:frame="1"/>
        </w:rPr>
        <w:t>checked</w:t>
      </w:r>
      <w:r w:rsidR="00650957" w:rsidRPr="00F907D7">
        <w:rPr>
          <w:rFonts w:ascii="Calibri" w:hAnsi="Calibri" w:cs="Calibri"/>
          <w:color w:val="000000"/>
          <w:bdr w:val="none" w:sz="0" w:space="0" w:color="auto" w:frame="1"/>
        </w:rPr>
        <w:t xml:space="preserve"> after 4-8 weeks</w:t>
      </w:r>
      <w:r w:rsidR="001F7142" w:rsidRPr="00F907D7">
        <w:rPr>
          <w:rFonts w:ascii="Calibri" w:hAnsi="Calibri" w:cs="Calibri"/>
          <w:color w:val="000000"/>
          <w:bdr w:val="none" w:sz="0" w:space="0" w:color="auto" w:frame="1"/>
        </w:rPr>
        <w:t>. A</w:t>
      </w:r>
      <w:r w:rsidRPr="00F907D7">
        <w:rPr>
          <w:rFonts w:ascii="Calibri" w:hAnsi="Calibri" w:cs="Calibri"/>
          <w:color w:val="000000"/>
          <w:bdr w:val="none" w:sz="0" w:space="0" w:color="auto" w:frame="1"/>
        </w:rPr>
        <w:t xml:space="preserve"> further dose reduction of 15% </w:t>
      </w:r>
      <w:r w:rsidR="001F7142" w:rsidRPr="00F907D7">
        <w:rPr>
          <w:rFonts w:ascii="Calibri" w:hAnsi="Calibri" w:cs="Calibri"/>
          <w:color w:val="000000"/>
          <w:bdr w:val="none" w:sz="0" w:space="0" w:color="auto" w:frame="1"/>
        </w:rPr>
        <w:t>may be</w:t>
      </w:r>
      <w:r w:rsidRPr="00F907D7">
        <w:rPr>
          <w:rFonts w:ascii="Calibri" w:hAnsi="Calibri" w:cs="Calibri"/>
          <w:color w:val="000000"/>
          <w:bdr w:val="none" w:sz="0" w:space="0" w:color="auto" w:frame="1"/>
        </w:rPr>
        <w:t xml:space="preserve"> required.</w:t>
      </w:r>
    </w:p>
    <w:p w14:paraId="2C32A3A7" w14:textId="77777777" w:rsidR="00986032" w:rsidRPr="00F907D7" w:rsidRDefault="00986032" w:rsidP="00F907D7">
      <w:pPr>
        <w:pStyle w:val="ListParagraph"/>
        <w:rPr>
          <w:rFonts w:ascii="Calibri" w:hAnsi="Calibri" w:cs="Calibri"/>
          <w:color w:val="000000"/>
          <w:bdr w:val="none" w:sz="0" w:space="0" w:color="auto" w:frame="1"/>
        </w:rPr>
      </w:pPr>
    </w:p>
    <w:p w14:paraId="6A6DD8C1" w14:textId="6F543345" w:rsidR="00986032" w:rsidRPr="00F907D7" w:rsidRDefault="00986032" w:rsidP="00986032">
      <w:pPr>
        <w:pStyle w:val="NormalWeb"/>
        <w:numPr>
          <w:ilvl w:val="0"/>
          <w:numId w:val="4"/>
        </w:numPr>
        <w:shd w:val="clear" w:color="auto" w:fill="FFFFFF"/>
        <w:spacing w:before="0" w:beforeAutospacing="0" w:after="0" w:afterAutospacing="0"/>
        <w:rPr>
          <w:rFonts w:ascii="Calibri" w:hAnsi="Calibri" w:cs="Calibri"/>
          <w:color w:val="000000" w:themeColor="text1"/>
          <w:bdr w:val="none" w:sz="0" w:space="0" w:color="auto" w:frame="1"/>
        </w:rPr>
      </w:pPr>
      <w:r w:rsidRPr="00F907D7">
        <w:rPr>
          <w:rFonts w:ascii="Calibri" w:hAnsi="Calibri" w:cs="Calibri"/>
          <w:color w:val="000000" w:themeColor="text1"/>
          <w:bdr w:val="none" w:sz="0" w:space="0" w:color="auto" w:frame="1"/>
        </w:rPr>
        <w:t>In patients who have had the dose reduced but are not growing well, the dose may be gradually increased as tolerated up to a maximum dose of 0.66 mg/kg/week. Dose increments should not exceed the amount it had been reduced by (15% of the previous dose).</w:t>
      </w:r>
    </w:p>
    <w:p w14:paraId="57C0BEA5" w14:textId="77777777" w:rsidR="004A5272" w:rsidRPr="00F907D7" w:rsidRDefault="004A5272" w:rsidP="00F907D7">
      <w:pPr>
        <w:pStyle w:val="NormalWeb"/>
        <w:shd w:val="clear" w:color="auto" w:fill="FFFFFF"/>
        <w:spacing w:before="0" w:beforeAutospacing="0" w:after="0" w:afterAutospacing="0"/>
        <w:ind w:left="720"/>
        <w:rPr>
          <w:rFonts w:ascii="Calibri" w:hAnsi="Calibri" w:cs="Calibri"/>
          <w:color w:val="000000"/>
        </w:rPr>
      </w:pPr>
    </w:p>
    <w:p w14:paraId="5D4A57FA" w14:textId="34E37877" w:rsidR="00254C8A" w:rsidRPr="00F907D7" w:rsidRDefault="00254C8A" w:rsidP="00CF0102">
      <w:pPr>
        <w:pStyle w:val="NormalWeb"/>
        <w:shd w:val="clear" w:color="auto" w:fill="FFFFFF"/>
        <w:spacing w:before="0" w:beforeAutospacing="0" w:after="0" w:afterAutospacing="0"/>
        <w:rPr>
          <w:rFonts w:ascii="Calibri" w:hAnsi="Calibri" w:cs="Calibri"/>
          <w:color w:val="000000"/>
          <w:u w:val="single"/>
        </w:rPr>
      </w:pPr>
      <w:r w:rsidRPr="00F907D7">
        <w:rPr>
          <w:rFonts w:ascii="Calibri" w:hAnsi="Calibri" w:cs="Calibri"/>
          <w:color w:val="000000"/>
          <w:u w:val="single"/>
        </w:rPr>
        <w:t xml:space="preserve">Monitoring of possible </w:t>
      </w:r>
      <w:r w:rsidR="00CB6870" w:rsidRPr="00F907D7">
        <w:rPr>
          <w:rFonts w:ascii="Calibri" w:hAnsi="Calibri" w:cs="Calibri"/>
          <w:color w:val="000000"/>
          <w:u w:val="single"/>
        </w:rPr>
        <w:t>adverse events</w:t>
      </w:r>
    </w:p>
    <w:p w14:paraId="7A693E5F" w14:textId="77777777" w:rsidR="000A34DC" w:rsidRPr="00F907D7" w:rsidRDefault="000A34DC" w:rsidP="00CF0102">
      <w:pPr>
        <w:pStyle w:val="NormalWeb"/>
        <w:shd w:val="clear" w:color="auto" w:fill="FFFFFF"/>
        <w:spacing w:before="0" w:beforeAutospacing="0" w:after="0" w:afterAutospacing="0"/>
        <w:rPr>
          <w:rFonts w:ascii="Calibri" w:hAnsi="Calibri" w:cs="Calibri"/>
          <w:color w:val="000000"/>
          <w:bdr w:val="none" w:sz="0" w:space="0" w:color="auto" w:frame="1"/>
        </w:rPr>
      </w:pPr>
    </w:p>
    <w:p w14:paraId="32C329EC" w14:textId="44DC9D05" w:rsidR="006B1C63" w:rsidRPr="00F907D7" w:rsidRDefault="00D52A20" w:rsidP="000D7C8A">
      <w:pPr>
        <w:pStyle w:val="NormalWeb"/>
        <w:numPr>
          <w:ilvl w:val="0"/>
          <w:numId w:val="5"/>
        </w:numPr>
        <w:shd w:val="clear" w:color="auto" w:fill="FFFFFF"/>
        <w:spacing w:before="0" w:beforeAutospacing="0" w:after="0" w:afterAutospacing="0"/>
        <w:rPr>
          <w:rFonts w:ascii="Calibri" w:hAnsi="Calibri" w:cs="Calibri"/>
          <w:color w:val="000000"/>
          <w:bdr w:val="none" w:sz="0" w:space="0" w:color="auto" w:frame="1"/>
        </w:rPr>
      </w:pPr>
      <w:r w:rsidRPr="00F907D7">
        <w:rPr>
          <w:rFonts w:ascii="Calibri" w:hAnsi="Calibri" w:cs="Calibri"/>
          <w:color w:val="000000"/>
          <w:bdr w:val="none" w:sz="0" w:space="0" w:color="auto" w:frame="1"/>
        </w:rPr>
        <w:t>The m</w:t>
      </w:r>
      <w:r w:rsidR="00DC1868" w:rsidRPr="00F907D7">
        <w:rPr>
          <w:rFonts w:ascii="Calibri" w:hAnsi="Calibri" w:cs="Calibri"/>
          <w:color w:val="000000"/>
          <w:bdr w:val="none" w:sz="0" w:space="0" w:color="auto" w:frame="1"/>
        </w:rPr>
        <w:t>ost common adverse event</w:t>
      </w:r>
      <w:r w:rsidR="00CF1CD5" w:rsidRPr="00F907D7">
        <w:rPr>
          <w:rFonts w:ascii="Calibri" w:hAnsi="Calibri" w:cs="Calibri"/>
          <w:color w:val="000000"/>
          <w:bdr w:val="none" w:sz="0" w:space="0" w:color="auto" w:frame="1"/>
        </w:rPr>
        <w:t>s</w:t>
      </w:r>
      <w:r w:rsidR="00DC1868" w:rsidRPr="00F907D7">
        <w:rPr>
          <w:rFonts w:ascii="Calibri" w:hAnsi="Calibri" w:cs="Calibri"/>
          <w:color w:val="000000"/>
          <w:bdr w:val="none" w:sz="0" w:space="0" w:color="auto" w:frame="1"/>
        </w:rPr>
        <w:t xml:space="preserve"> w</w:t>
      </w:r>
      <w:r w:rsidR="00CF1CD5" w:rsidRPr="00F907D7">
        <w:rPr>
          <w:rFonts w:ascii="Calibri" w:hAnsi="Calibri" w:cs="Calibri"/>
          <w:color w:val="000000"/>
          <w:bdr w:val="none" w:sz="0" w:space="0" w:color="auto" w:frame="1"/>
        </w:rPr>
        <w:t>ere</w:t>
      </w:r>
      <w:r w:rsidR="00DC1868" w:rsidRPr="00F907D7">
        <w:rPr>
          <w:rFonts w:ascii="Calibri" w:hAnsi="Calibri" w:cs="Calibri"/>
          <w:color w:val="000000"/>
          <w:bdr w:val="none" w:sz="0" w:space="0" w:color="auto" w:frame="1"/>
        </w:rPr>
        <w:t xml:space="preserve"> </w:t>
      </w:r>
      <w:r w:rsidR="00660B82" w:rsidRPr="00F907D7">
        <w:rPr>
          <w:rFonts w:ascii="Calibri" w:hAnsi="Calibri" w:cs="Calibri"/>
          <w:color w:val="000000"/>
          <w:bdr w:val="none" w:sz="0" w:space="0" w:color="auto" w:frame="1"/>
        </w:rPr>
        <w:t>injection site pain</w:t>
      </w:r>
      <w:r w:rsidR="00E5268A" w:rsidRPr="00F907D7">
        <w:rPr>
          <w:rFonts w:ascii="Calibri" w:hAnsi="Calibri" w:cs="Calibri"/>
          <w:color w:val="000000"/>
          <w:bdr w:val="none" w:sz="0" w:space="0" w:color="auto" w:frame="1"/>
        </w:rPr>
        <w:t xml:space="preserve"> (39.4% of somatrogon-treated </w:t>
      </w:r>
      <w:r w:rsidR="00E5268A" w:rsidRPr="00F907D7">
        <w:rPr>
          <w:rFonts w:ascii="Calibri" w:hAnsi="Calibri" w:cs="Calibri"/>
          <w:i/>
          <w:iCs/>
          <w:color w:val="000000"/>
          <w:bdr w:val="none" w:sz="0" w:space="0" w:color="auto" w:frame="1"/>
        </w:rPr>
        <w:t>versus</w:t>
      </w:r>
      <w:r w:rsidR="00E5268A" w:rsidRPr="00F907D7">
        <w:rPr>
          <w:rFonts w:ascii="Calibri" w:hAnsi="Calibri" w:cs="Calibri"/>
          <w:color w:val="000000"/>
          <w:bdr w:val="none" w:sz="0" w:space="0" w:color="auto" w:frame="1"/>
        </w:rPr>
        <w:t xml:space="preserve"> 25.2% somatropin-treated)</w:t>
      </w:r>
      <w:r w:rsidR="00660B82" w:rsidRPr="00F907D7">
        <w:rPr>
          <w:rFonts w:ascii="Calibri" w:hAnsi="Calibri" w:cs="Calibri"/>
          <w:color w:val="000000"/>
          <w:bdr w:val="none" w:sz="0" w:space="0" w:color="auto" w:frame="1"/>
        </w:rPr>
        <w:t xml:space="preserve">, erythema </w:t>
      </w:r>
      <w:r w:rsidR="00E5268A" w:rsidRPr="00F907D7">
        <w:rPr>
          <w:rFonts w:ascii="Calibri" w:hAnsi="Calibri" w:cs="Calibri"/>
          <w:color w:val="000000"/>
          <w:bdr w:val="none" w:sz="0" w:space="0" w:color="auto" w:frame="1"/>
        </w:rPr>
        <w:t xml:space="preserve">(8.5% </w:t>
      </w:r>
      <w:r w:rsidR="00E5268A" w:rsidRPr="00F907D7">
        <w:rPr>
          <w:rFonts w:ascii="Calibri" w:hAnsi="Calibri" w:cs="Calibri"/>
          <w:i/>
          <w:iCs/>
          <w:color w:val="000000"/>
          <w:bdr w:val="none" w:sz="0" w:space="0" w:color="auto" w:frame="1"/>
        </w:rPr>
        <w:t>versus</w:t>
      </w:r>
      <w:r w:rsidR="00E5268A" w:rsidRPr="00F907D7">
        <w:rPr>
          <w:rFonts w:ascii="Calibri" w:hAnsi="Calibri" w:cs="Calibri"/>
          <w:color w:val="000000"/>
          <w:bdr w:val="none" w:sz="0" w:space="0" w:color="auto" w:frame="1"/>
        </w:rPr>
        <w:t xml:space="preserve"> 0) </w:t>
      </w:r>
      <w:r w:rsidR="00660B82" w:rsidRPr="00F907D7">
        <w:rPr>
          <w:rFonts w:ascii="Calibri" w:hAnsi="Calibri" w:cs="Calibri"/>
          <w:color w:val="000000"/>
          <w:bdr w:val="none" w:sz="0" w:space="0" w:color="auto" w:frame="1"/>
        </w:rPr>
        <w:t>and pruritus</w:t>
      </w:r>
      <w:r w:rsidR="00E5268A" w:rsidRPr="00F907D7">
        <w:rPr>
          <w:rFonts w:ascii="Calibri" w:hAnsi="Calibri" w:cs="Calibri"/>
          <w:color w:val="000000"/>
          <w:bdr w:val="none" w:sz="0" w:space="0" w:color="auto" w:frame="1"/>
        </w:rPr>
        <w:t xml:space="preserve"> (5.5% </w:t>
      </w:r>
      <w:r w:rsidR="00E5268A" w:rsidRPr="00F907D7">
        <w:rPr>
          <w:rFonts w:ascii="Calibri" w:hAnsi="Calibri" w:cs="Calibri"/>
          <w:i/>
          <w:iCs/>
          <w:color w:val="000000"/>
          <w:bdr w:val="none" w:sz="0" w:space="0" w:color="auto" w:frame="1"/>
        </w:rPr>
        <w:t xml:space="preserve">versus </w:t>
      </w:r>
      <w:r w:rsidR="00E5268A" w:rsidRPr="00F907D7">
        <w:rPr>
          <w:rFonts w:ascii="Calibri" w:hAnsi="Calibri" w:cs="Calibri"/>
          <w:color w:val="000000"/>
          <w:bdr w:val="none" w:sz="0" w:space="0" w:color="auto" w:frame="1"/>
        </w:rPr>
        <w:t>0)</w:t>
      </w:r>
      <w:r w:rsidR="00EB51F0" w:rsidRPr="00F907D7">
        <w:rPr>
          <w:rFonts w:ascii="Calibri" w:hAnsi="Calibri" w:cs="Calibri"/>
          <w:color w:val="000000"/>
          <w:bdr w:val="none" w:sz="0" w:space="0" w:color="auto" w:frame="1"/>
        </w:rPr>
        <w:fldChar w:fldCharType="begin">
          <w:fldData xml:space="preserve">PEVuZE5vdGU+PENpdGU+PEF1dGhvcj5EZWFsPC9BdXRob3I+PFllYXI+MjAyMjwvWWVhcj48UmVj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</w:fldData>
        </w:fldChar>
      </w:r>
      <w:r w:rsidR="0082210F">
        <w:rPr>
          <w:rFonts w:ascii="Calibri" w:hAnsi="Calibri" w:cs="Calibri"/>
          <w:color w:val="000000"/>
          <w:bdr w:val="none" w:sz="0" w:space="0" w:color="auto" w:frame="1"/>
        </w:rPr>
        <w:instrText xml:space="preserve"> ADDIN EN.CITE </w:instrText>
      </w:r>
      <w:r w:rsidR="0082210F">
        <w:rPr>
          <w:rFonts w:ascii="Calibri" w:hAnsi="Calibri" w:cs="Calibri"/>
          <w:color w:val="000000"/>
          <w:bdr w:val="none" w:sz="0" w:space="0" w:color="auto" w:frame="1"/>
        </w:rPr>
        <w:fldChar w:fldCharType="begin">
          <w:fldData xml:space="preserve">PEVuZE5vdGU+PENpdGU+PEF1dGhvcj5EZWFsPC9BdXRob3I+PFllYXI+MjAyMjwvWWVhcj48UmVj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</w:fldData>
        </w:fldChar>
      </w:r>
      <w:r w:rsidR="0082210F">
        <w:rPr>
          <w:rFonts w:ascii="Calibri" w:hAnsi="Calibri" w:cs="Calibri"/>
          <w:color w:val="000000"/>
          <w:bdr w:val="none" w:sz="0" w:space="0" w:color="auto" w:frame="1"/>
        </w:rPr>
        <w:instrText xml:space="preserve"> ADDIN EN.CITE.DATA </w:instrText>
      </w:r>
      <w:r w:rsidR="0082210F">
        <w:rPr>
          <w:rFonts w:ascii="Calibri" w:hAnsi="Calibri" w:cs="Calibri"/>
          <w:color w:val="000000"/>
          <w:bdr w:val="none" w:sz="0" w:space="0" w:color="auto" w:frame="1"/>
        </w:rPr>
      </w:r>
      <w:r w:rsidR="0082210F">
        <w:rPr>
          <w:rFonts w:ascii="Calibri" w:hAnsi="Calibri" w:cs="Calibri"/>
          <w:color w:val="000000"/>
          <w:bdr w:val="none" w:sz="0" w:space="0" w:color="auto" w:frame="1"/>
        </w:rPr>
        <w:fldChar w:fldCharType="end"/>
      </w:r>
      <w:r w:rsidR="00EB51F0" w:rsidRPr="00F907D7">
        <w:rPr>
          <w:rFonts w:ascii="Calibri" w:hAnsi="Calibri" w:cs="Calibri"/>
          <w:color w:val="000000"/>
          <w:bdr w:val="none" w:sz="0" w:space="0" w:color="auto" w:frame="1"/>
        </w:rPr>
      </w:r>
      <w:r w:rsidR="00EB51F0" w:rsidRPr="00F907D7">
        <w:rPr>
          <w:rFonts w:ascii="Calibri" w:hAnsi="Calibri" w:cs="Calibri"/>
          <w:color w:val="000000"/>
          <w:bdr w:val="none" w:sz="0" w:space="0" w:color="auto" w:frame="1"/>
        </w:rPr>
        <w:fldChar w:fldCharType="separate"/>
      </w:r>
      <w:r w:rsidR="0082210F">
        <w:rPr>
          <w:rFonts w:ascii="Calibri" w:hAnsi="Calibri" w:cs="Calibri"/>
          <w:noProof/>
          <w:color w:val="000000"/>
          <w:bdr w:val="none" w:sz="0" w:space="0" w:color="auto" w:frame="1"/>
        </w:rPr>
        <w:t>[2]</w:t>
      </w:r>
      <w:r w:rsidR="00EB51F0" w:rsidRPr="00F907D7">
        <w:rPr>
          <w:rFonts w:ascii="Calibri" w:hAnsi="Calibri" w:cs="Calibri"/>
          <w:color w:val="000000"/>
          <w:bdr w:val="none" w:sz="0" w:space="0" w:color="auto" w:frame="1"/>
        </w:rPr>
        <w:fldChar w:fldCharType="end"/>
      </w:r>
      <w:r w:rsidR="00D16575" w:rsidRPr="00F907D7">
        <w:rPr>
          <w:rFonts w:ascii="Calibri" w:hAnsi="Calibri" w:cs="Calibri"/>
          <w:color w:val="000000"/>
          <w:bdr w:val="none" w:sz="0" w:space="0" w:color="auto" w:frame="1"/>
        </w:rPr>
        <w:t>.</w:t>
      </w:r>
      <w:r w:rsidR="00660B82" w:rsidRPr="00F907D7">
        <w:rPr>
          <w:rFonts w:ascii="Calibri" w:hAnsi="Calibri" w:cs="Calibri"/>
          <w:color w:val="000000"/>
          <w:bdr w:val="none" w:sz="0" w:space="0" w:color="auto" w:frame="1"/>
        </w:rPr>
        <w:t xml:space="preserve"> </w:t>
      </w:r>
      <w:r w:rsidR="00DC1868" w:rsidRPr="00F907D7">
        <w:rPr>
          <w:rFonts w:ascii="Calibri" w:hAnsi="Calibri" w:cs="Calibri"/>
          <w:color w:val="000000"/>
          <w:bdr w:val="none" w:sz="0" w:space="0" w:color="auto" w:frame="1"/>
        </w:rPr>
        <w:t xml:space="preserve">Clinical assessment </w:t>
      </w:r>
      <w:r w:rsidR="000D7C8A" w:rsidRPr="00F907D7">
        <w:rPr>
          <w:rFonts w:ascii="Calibri" w:hAnsi="Calibri" w:cs="Calibri"/>
          <w:color w:val="000000"/>
          <w:bdr w:val="none" w:sz="0" w:space="0" w:color="auto" w:frame="1"/>
        </w:rPr>
        <w:t>should</w:t>
      </w:r>
      <w:r w:rsidR="00570F5E" w:rsidRPr="00F907D7">
        <w:rPr>
          <w:rFonts w:ascii="Calibri" w:hAnsi="Calibri" w:cs="Calibri"/>
          <w:color w:val="000000"/>
          <w:bdr w:val="none" w:sz="0" w:space="0" w:color="auto" w:frame="1"/>
        </w:rPr>
        <w:t xml:space="preserve"> </w:t>
      </w:r>
      <w:r w:rsidR="00DC1868" w:rsidRPr="00F907D7">
        <w:rPr>
          <w:rFonts w:ascii="Calibri" w:hAnsi="Calibri" w:cs="Calibri"/>
          <w:color w:val="000000"/>
          <w:bdr w:val="none" w:sz="0" w:space="0" w:color="auto" w:frame="1"/>
        </w:rPr>
        <w:t>include monitoring for th</w:t>
      </w:r>
      <w:r w:rsidR="00570F5E" w:rsidRPr="00F907D7">
        <w:rPr>
          <w:rFonts w:ascii="Calibri" w:hAnsi="Calibri" w:cs="Calibri"/>
          <w:color w:val="000000"/>
          <w:bdr w:val="none" w:sz="0" w:space="0" w:color="auto" w:frame="1"/>
        </w:rPr>
        <w:t>ese</w:t>
      </w:r>
      <w:r w:rsidR="00DC1868" w:rsidRPr="00F907D7">
        <w:rPr>
          <w:rFonts w:ascii="Calibri" w:hAnsi="Calibri" w:cs="Calibri"/>
          <w:color w:val="000000"/>
          <w:bdr w:val="none" w:sz="0" w:space="0" w:color="auto" w:frame="1"/>
        </w:rPr>
        <w:t>.</w:t>
      </w:r>
    </w:p>
    <w:p w14:paraId="290F3F12" w14:textId="77777777" w:rsidR="006B1C63" w:rsidRPr="00F907D7" w:rsidRDefault="006B1C63" w:rsidP="000A34DC">
      <w:pPr>
        <w:pStyle w:val="NormalWeb"/>
        <w:shd w:val="clear" w:color="auto" w:fill="FFFFFF"/>
        <w:spacing w:before="0" w:beforeAutospacing="0" w:after="0" w:afterAutospacing="0"/>
        <w:rPr>
          <w:rFonts w:ascii="Calibri" w:hAnsi="Calibri" w:cs="Calibri"/>
          <w:color w:val="000000"/>
          <w:bdr w:val="none" w:sz="0" w:space="0" w:color="auto" w:frame="1"/>
        </w:rPr>
      </w:pPr>
    </w:p>
    <w:p w14:paraId="75B94532" w14:textId="1C979BAB" w:rsidR="00294DAD" w:rsidRPr="008F456F" w:rsidRDefault="00CB6870" w:rsidP="006D7B3A">
      <w:pPr>
        <w:pStyle w:val="NormalWeb"/>
        <w:numPr>
          <w:ilvl w:val="0"/>
          <w:numId w:val="5"/>
        </w:numPr>
        <w:shd w:val="clear" w:color="auto" w:fill="FFFFFF"/>
        <w:spacing w:before="0" w:beforeAutospacing="0" w:after="0" w:afterAutospacing="0"/>
        <w:rPr>
          <w:rFonts w:ascii="Calibri" w:hAnsi="Calibri" w:cs="Calibri"/>
          <w:b/>
          <w:bCs/>
          <w:color w:val="000000"/>
          <w:bdr w:val="none" w:sz="0" w:space="0" w:color="auto" w:frame="1"/>
        </w:rPr>
      </w:pPr>
      <w:r w:rsidRPr="00F907D7">
        <w:rPr>
          <w:rFonts w:ascii="Calibri" w:hAnsi="Calibri" w:cs="Calibri"/>
          <w:color w:val="000000"/>
          <w:bdr w:val="none" w:sz="0" w:space="0" w:color="auto" w:frame="1"/>
        </w:rPr>
        <w:t xml:space="preserve">Currently, there are no data available on </w:t>
      </w:r>
      <w:r w:rsidR="0036448F" w:rsidRPr="00F907D7">
        <w:rPr>
          <w:rFonts w:ascii="Calibri" w:hAnsi="Calibri" w:cs="Calibri"/>
          <w:color w:val="000000"/>
          <w:bdr w:val="none" w:sz="0" w:space="0" w:color="auto" w:frame="1"/>
        </w:rPr>
        <w:t>incidence of other side effects seen in once daily</w:t>
      </w:r>
      <w:r w:rsidR="00956C60" w:rsidRPr="00F907D7">
        <w:rPr>
          <w:rFonts w:ascii="Calibri" w:hAnsi="Calibri" w:cs="Calibri"/>
          <w:color w:val="000000"/>
          <w:bdr w:val="none" w:sz="0" w:space="0" w:color="auto" w:frame="1"/>
        </w:rPr>
        <w:t xml:space="preserve"> </w:t>
      </w:r>
      <w:r w:rsidR="0036448F" w:rsidRPr="00F907D7">
        <w:rPr>
          <w:rFonts w:ascii="Calibri" w:hAnsi="Calibri" w:cs="Calibri"/>
          <w:color w:val="000000"/>
          <w:bdr w:val="none" w:sz="0" w:space="0" w:color="auto" w:frame="1"/>
        </w:rPr>
        <w:t>GH treatment such as</w:t>
      </w:r>
      <w:r w:rsidR="00D16575" w:rsidRPr="00F907D7">
        <w:rPr>
          <w:rFonts w:ascii="Calibri" w:hAnsi="Calibri" w:cs="Calibri"/>
          <w:color w:val="000000"/>
          <w:bdr w:val="none" w:sz="0" w:space="0" w:color="auto" w:frame="1"/>
        </w:rPr>
        <w:t xml:space="preserve"> intracranial hypertension and</w:t>
      </w:r>
      <w:r w:rsidR="0036448F" w:rsidRPr="00F907D7">
        <w:rPr>
          <w:rFonts w:ascii="Calibri" w:hAnsi="Calibri" w:cs="Calibri"/>
          <w:color w:val="000000"/>
          <w:bdr w:val="none" w:sz="0" w:space="0" w:color="auto" w:frame="1"/>
        </w:rPr>
        <w:t xml:space="preserve"> </w:t>
      </w:r>
      <w:r w:rsidRPr="00F907D7">
        <w:rPr>
          <w:rFonts w:ascii="Calibri" w:hAnsi="Calibri" w:cs="Calibri"/>
          <w:color w:val="000000"/>
          <w:bdr w:val="none" w:sz="0" w:space="0" w:color="auto" w:frame="1"/>
        </w:rPr>
        <w:t>slipped upper femoral epiphysis.</w:t>
      </w:r>
      <w:r w:rsidR="00956C60" w:rsidRPr="00F907D7">
        <w:rPr>
          <w:rFonts w:ascii="Calibri" w:hAnsi="Calibri" w:cs="Calibri"/>
          <w:color w:val="000000"/>
          <w:bdr w:val="none" w:sz="0" w:space="0" w:color="auto" w:frame="1"/>
        </w:rPr>
        <w:t xml:space="preserve"> </w:t>
      </w:r>
      <w:r w:rsidR="00294DAD" w:rsidRPr="00F907D7">
        <w:rPr>
          <w:rFonts w:ascii="Calibri" w:hAnsi="Calibri" w:cs="Calibri"/>
          <w:color w:val="000000"/>
          <w:bdr w:val="none" w:sz="0" w:space="0" w:color="auto" w:frame="1"/>
        </w:rPr>
        <w:t xml:space="preserve">We recommend reporting </w:t>
      </w:r>
      <w:r w:rsidR="00E832FA" w:rsidRPr="00F907D7">
        <w:rPr>
          <w:rFonts w:ascii="Calibri" w:hAnsi="Calibri" w:cs="Calibri"/>
          <w:color w:val="000000"/>
          <w:bdr w:val="none" w:sz="0" w:space="0" w:color="auto" w:frame="1"/>
        </w:rPr>
        <w:t xml:space="preserve">any </w:t>
      </w:r>
      <w:r w:rsidR="00294DAD" w:rsidRPr="00F907D7">
        <w:rPr>
          <w:rFonts w:ascii="Calibri" w:hAnsi="Calibri" w:cs="Calibri"/>
          <w:color w:val="000000"/>
          <w:bdr w:val="none" w:sz="0" w:space="0" w:color="auto" w:frame="1"/>
        </w:rPr>
        <w:t>s</w:t>
      </w:r>
      <w:r w:rsidR="0036448F" w:rsidRPr="00F907D7">
        <w:rPr>
          <w:rFonts w:ascii="Calibri" w:hAnsi="Calibri" w:cs="Calibri"/>
          <w:color w:val="000000"/>
          <w:bdr w:val="none" w:sz="0" w:space="0" w:color="auto" w:frame="1"/>
        </w:rPr>
        <w:t xml:space="preserve">ide effects through the Yellow Card </w:t>
      </w:r>
      <w:r w:rsidR="0036448F" w:rsidRPr="008F456F">
        <w:rPr>
          <w:rFonts w:ascii="Calibri" w:hAnsi="Calibri" w:cs="Calibri"/>
          <w:color w:val="000000"/>
          <w:bdr w:val="none" w:sz="0" w:space="0" w:color="auto" w:frame="1"/>
        </w:rPr>
        <w:t>Scheme</w:t>
      </w:r>
      <w:r w:rsidR="00B62948" w:rsidRPr="008F456F">
        <w:rPr>
          <w:rFonts w:ascii="Calibri" w:hAnsi="Calibri" w:cs="Calibri"/>
          <w:color w:val="000000"/>
          <w:bdr w:val="none" w:sz="0" w:space="0" w:color="auto" w:frame="1"/>
        </w:rPr>
        <w:t xml:space="preserve"> </w:t>
      </w:r>
      <w:hyperlink r:id="rId11" w:tgtFrame="_blank" w:history="1">
        <w:r w:rsidR="00B62948" w:rsidRPr="008F456F">
          <w:rPr>
            <w:rStyle w:val="Hyperlink"/>
            <w:rFonts w:ascii="Calibri" w:hAnsi="Calibri" w:cs="Calibri"/>
            <w:spacing w:val="4"/>
            <w:shd w:val="clear" w:color="auto" w:fill="F2F2F8"/>
          </w:rPr>
          <w:t>https://yellowcard.mhra.gov.uk</w:t>
        </w:r>
      </w:hyperlink>
    </w:p>
    <w:p w14:paraId="2F33E787" w14:textId="77777777" w:rsidR="00294DAD" w:rsidRPr="00F907D7" w:rsidRDefault="00294DAD" w:rsidP="000A34DC">
      <w:pPr>
        <w:pStyle w:val="NormalWeb"/>
        <w:shd w:val="clear" w:color="auto" w:fill="FFFFFF"/>
        <w:spacing w:before="0" w:beforeAutospacing="0" w:after="0" w:afterAutospacing="0"/>
        <w:rPr>
          <w:rFonts w:ascii="Calibri" w:hAnsi="Calibri" w:cs="Calibri"/>
          <w:color w:val="000000"/>
          <w:bdr w:val="none" w:sz="0" w:space="0" w:color="auto" w:frame="1"/>
        </w:rPr>
      </w:pPr>
    </w:p>
    <w:p w14:paraId="3A68E896" w14:textId="40151CEE" w:rsidR="001347F6" w:rsidRDefault="0036448F" w:rsidP="00AC43E2">
      <w:pPr>
        <w:pStyle w:val="NormalWeb"/>
        <w:numPr>
          <w:ilvl w:val="0"/>
          <w:numId w:val="5"/>
        </w:numPr>
        <w:shd w:val="clear" w:color="auto" w:fill="FFFFFF"/>
        <w:spacing w:before="0" w:beforeAutospacing="0" w:after="0" w:afterAutospacing="0"/>
        <w:ind w:left="714" w:hanging="357"/>
        <w:rPr>
          <w:rFonts w:ascii="Calibri" w:hAnsi="Calibri" w:cs="Calibri"/>
          <w:color w:val="000000"/>
          <w:bdr w:val="none" w:sz="0" w:space="0" w:color="auto" w:frame="1"/>
        </w:rPr>
      </w:pPr>
      <w:r w:rsidRPr="005A6BD6">
        <w:rPr>
          <w:rFonts w:ascii="Calibri" w:hAnsi="Calibri" w:cs="Calibri"/>
          <w:color w:val="000000"/>
          <w:bdr w:val="none" w:sz="0" w:space="0" w:color="auto" w:frame="1"/>
        </w:rPr>
        <w:t xml:space="preserve">PROGRES </w:t>
      </w:r>
      <w:r w:rsidR="005A6BD6" w:rsidRPr="005A6BD6">
        <w:rPr>
          <w:rFonts w:ascii="Calibri" w:hAnsi="Calibri" w:cs="Calibri"/>
          <w:color w:val="000000"/>
          <w:bdr w:val="none" w:sz="0" w:space="0" w:color="auto" w:frame="1"/>
        </w:rPr>
        <w:t xml:space="preserve">was </w:t>
      </w:r>
      <w:r w:rsidRPr="005A6BD6">
        <w:rPr>
          <w:rFonts w:ascii="Calibri" w:hAnsi="Calibri" w:cs="Calibri"/>
          <w:color w:val="000000"/>
          <w:bdr w:val="none" w:sz="0" w:space="0" w:color="auto" w:frame="1"/>
        </w:rPr>
        <w:t xml:space="preserve">a post marketing surveillance study, and inclusion of patients treated with somatrogon </w:t>
      </w:r>
      <w:r w:rsidR="005A6BD6" w:rsidRPr="005A6BD6">
        <w:rPr>
          <w:rFonts w:ascii="Calibri" w:hAnsi="Calibri" w:cs="Calibri"/>
          <w:color w:val="000000"/>
          <w:bdr w:val="none" w:sz="0" w:space="0" w:color="auto" w:frame="1"/>
        </w:rPr>
        <w:t xml:space="preserve">was </w:t>
      </w:r>
      <w:r w:rsidRPr="005A6BD6">
        <w:rPr>
          <w:rFonts w:ascii="Calibri" w:hAnsi="Calibri" w:cs="Calibri"/>
          <w:color w:val="000000"/>
          <w:bdr w:val="none" w:sz="0" w:space="0" w:color="auto" w:frame="1"/>
        </w:rPr>
        <w:t>recommended where possible.</w:t>
      </w:r>
      <w:r w:rsidR="005A6BD6" w:rsidRPr="005A6BD6">
        <w:rPr>
          <w:rFonts w:ascii="Calibri" w:hAnsi="Calibri" w:cs="Calibri"/>
          <w:color w:val="000000"/>
          <w:bdr w:val="none" w:sz="0" w:space="0" w:color="auto" w:frame="1"/>
        </w:rPr>
        <w:t xml:space="preserve"> The study is now complete</w:t>
      </w:r>
      <w:r w:rsidR="00F335A1">
        <w:rPr>
          <w:rFonts w:ascii="Calibri" w:hAnsi="Calibri" w:cs="Calibri"/>
          <w:color w:val="000000"/>
          <w:bdr w:val="none" w:sz="0" w:space="0" w:color="auto" w:frame="1"/>
        </w:rPr>
        <w:t xml:space="preserve"> and </w:t>
      </w:r>
      <w:r w:rsidR="00E76D94" w:rsidRPr="006A02F2">
        <w:rPr>
          <w:rFonts w:ascii="Calibri" w:hAnsi="Calibri" w:cs="Calibri"/>
          <w:color w:val="000000" w:themeColor="text1"/>
          <w:bdr w:val="none" w:sz="0" w:space="0" w:color="auto" w:frame="1"/>
        </w:rPr>
        <w:t>has been</w:t>
      </w:r>
      <w:r w:rsidR="00F335A1" w:rsidRPr="006A02F2">
        <w:rPr>
          <w:rFonts w:ascii="Calibri" w:hAnsi="Calibri" w:cs="Calibri"/>
          <w:color w:val="000000" w:themeColor="text1"/>
          <w:bdr w:val="none" w:sz="0" w:space="0" w:color="auto" w:frame="1"/>
        </w:rPr>
        <w:t xml:space="preserve"> </w:t>
      </w:r>
      <w:r w:rsidR="00F335A1">
        <w:rPr>
          <w:rFonts w:ascii="Calibri" w:hAnsi="Calibri" w:cs="Calibri"/>
          <w:color w:val="000000"/>
          <w:bdr w:val="none" w:sz="0" w:space="0" w:color="auto" w:frame="1"/>
        </w:rPr>
        <w:t xml:space="preserve">replaced by PROGRES 2.0 (on </w:t>
      </w:r>
      <w:proofErr w:type="spellStart"/>
      <w:r w:rsidR="00F335A1">
        <w:rPr>
          <w:rFonts w:ascii="Calibri" w:hAnsi="Calibri" w:cs="Calibri"/>
          <w:color w:val="000000"/>
          <w:bdr w:val="none" w:sz="0" w:space="0" w:color="auto" w:frame="1"/>
        </w:rPr>
        <w:t>Glo</w:t>
      </w:r>
      <w:r w:rsidR="007C2CCF">
        <w:rPr>
          <w:rFonts w:ascii="Calibri" w:hAnsi="Calibri" w:cs="Calibri"/>
          <w:color w:val="000000"/>
          <w:bdr w:val="none" w:sz="0" w:space="0" w:color="auto" w:frame="1"/>
        </w:rPr>
        <w:t>BE</w:t>
      </w:r>
      <w:proofErr w:type="spellEnd"/>
      <w:r w:rsidR="007C2CCF">
        <w:rPr>
          <w:rFonts w:ascii="Calibri" w:hAnsi="Calibri" w:cs="Calibri"/>
          <w:color w:val="000000"/>
          <w:bdr w:val="none" w:sz="0" w:space="0" w:color="auto" w:frame="1"/>
        </w:rPr>
        <w:t>-</w:t>
      </w:r>
      <w:r w:rsidR="00F335A1">
        <w:rPr>
          <w:rFonts w:ascii="Calibri" w:hAnsi="Calibri" w:cs="Calibri"/>
          <w:color w:val="000000"/>
          <w:bdr w:val="none" w:sz="0" w:space="0" w:color="auto" w:frame="1"/>
        </w:rPr>
        <w:t>Reg, July 2025 onwards)</w:t>
      </w:r>
      <w:r w:rsidR="005A6BD6" w:rsidRPr="005A6BD6">
        <w:rPr>
          <w:rFonts w:ascii="Calibri" w:hAnsi="Calibri" w:cs="Calibri"/>
          <w:color w:val="000000"/>
          <w:bdr w:val="none" w:sz="0" w:space="0" w:color="auto" w:frame="1"/>
        </w:rPr>
        <w:t>.</w:t>
      </w:r>
      <w:r w:rsidR="00F335A1">
        <w:rPr>
          <w:rFonts w:ascii="Calibri" w:hAnsi="Calibri" w:cs="Calibri"/>
          <w:color w:val="000000"/>
          <w:bdr w:val="none" w:sz="0" w:space="0" w:color="auto" w:frame="1"/>
        </w:rPr>
        <w:t xml:space="preserve"> Participation will </w:t>
      </w:r>
      <w:r w:rsidR="007C2CCF">
        <w:rPr>
          <w:rFonts w:ascii="Calibri" w:hAnsi="Calibri" w:cs="Calibri"/>
          <w:color w:val="000000"/>
          <w:bdr w:val="none" w:sz="0" w:space="0" w:color="auto" w:frame="1"/>
        </w:rPr>
        <w:t>remain</w:t>
      </w:r>
      <w:r w:rsidR="00F335A1">
        <w:rPr>
          <w:rFonts w:ascii="Calibri" w:hAnsi="Calibri" w:cs="Calibri"/>
          <w:color w:val="000000"/>
          <w:bdr w:val="none" w:sz="0" w:space="0" w:color="auto" w:frame="1"/>
        </w:rPr>
        <w:t xml:space="preserve"> voluntary.</w:t>
      </w:r>
      <w:r w:rsidR="005A6BD6" w:rsidRPr="005A6BD6">
        <w:rPr>
          <w:rFonts w:ascii="Calibri" w:hAnsi="Calibri" w:cs="Calibri"/>
          <w:color w:val="000000"/>
          <w:bdr w:val="none" w:sz="0" w:space="0" w:color="auto" w:frame="1"/>
        </w:rPr>
        <w:t xml:space="preserve"> </w:t>
      </w:r>
    </w:p>
    <w:p w14:paraId="44B4853C" w14:textId="77777777" w:rsidR="005A6BD6" w:rsidRDefault="005A6BD6" w:rsidP="005A6BD6">
      <w:pPr>
        <w:pStyle w:val="ListParagraph"/>
        <w:rPr>
          <w:rFonts w:ascii="Calibri" w:hAnsi="Calibri" w:cs="Calibri"/>
          <w:color w:val="000000"/>
          <w:bdr w:val="none" w:sz="0" w:space="0" w:color="auto" w:frame="1"/>
        </w:rPr>
      </w:pPr>
    </w:p>
    <w:p w14:paraId="3CBECB02" w14:textId="3DF61A79" w:rsidR="002B4692" w:rsidRPr="00345B55" w:rsidRDefault="002B4692" w:rsidP="00B46116">
      <w:pPr>
        <w:tabs>
          <w:tab w:val="left" w:pos="2977"/>
          <w:tab w:val="left" w:pos="3119"/>
        </w:tabs>
        <w:rPr>
          <w:rFonts w:ascii="Calibri" w:hAnsi="Calibri" w:cs="Calibri"/>
          <w:b/>
          <w:bCs/>
          <w:u w:val="single"/>
          <w:lang w:eastAsia="en-GB"/>
        </w:rPr>
      </w:pPr>
      <w:r w:rsidRPr="00345B55">
        <w:rPr>
          <w:rFonts w:ascii="Calibri" w:hAnsi="Calibri" w:cs="Calibri"/>
          <w:b/>
          <w:bCs/>
          <w:u w:val="single"/>
          <w:lang w:eastAsia="en-GB"/>
        </w:rPr>
        <w:t xml:space="preserve">Somapacitan </w:t>
      </w:r>
    </w:p>
    <w:p w14:paraId="2CE25251" w14:textId="77777777" w:rsidR="00F267B8" w:rsidRPr="00F907D7" w:rsidRDefault="00F267B8" w:rsidP="00B46116">
      <w:pPr>
        <w:tabs>
          <w:tab w:val="left" w:pos="2977"/>
          <w:tab w:val="left" w:pos="3119"/>
        </w:tabs>
        <w:rPr>
          <w:rFonts w:ascii="Calibri" w:hAnsi="Calibri" w:cs="Calibri"/>
          <w:lang w:eastAsia="en-GB"/>
        </w:rPr>
      </w:pPr>
    </w:p>
    <w:p w14:paraId="2648FB35" w14:textId="2D8AB94B" w:rsidR="00662F7F" w:rsidRPr="00F907D7" w:rsidRDefault="00F267B8" w:rsidP="00B46116">
      <w:pPr>
        <w:tabs>
          <w:tab w:val="left" w:pos="2977"/>
          <w:tab w:val="left" w:pos="3119"/>
        </w:tabs>
        <w:rPr>
          <w:rFonts w:ascii="Calibri" w:hAnsi="Calibri" w:cs="Calibri"/>
          <w:lang w:eastAsia="en-GB"/>
        </w:rPr>
      </w:pPr>
      <w:r w:rsidRPr="00F907D7">
        <w:rPr>
          <w:rFonts w:ascii="Calibri" w:hAnsi="Calibri" w:cs="Calibri"/>
          <w:lang w:eastAsia="en-GB"/>
        </w:rPr>
        <w:t xml:space="preserve">Somapacitan is a GH derivative which has a change of </w:t>
      </w:r>
      <w:r w:rsidR="002C612D">
        <w:rPr>
          <w:rFonts w:ascii="Calibri" w:hAnsi="Calibri" w:cs="Calibri"/>
          <w:lang w:eastAsia="en-GB"/>
        </w:rPr>
        <w:t>one</w:t>
      </w:r>
      <w:r w:rsidRPr="00F907D7">
        <w:rPr>
          <w:rFonts w:ascii="Calibri" w:hAnsi="Calibri" w:cs="Calibri"/>
          <w:lang w:eastAsia="en-GB"/>
        </w:rPr>
        <w:t xml:space="preserve"> amino acid and a short non-covalent </w:t>
      </w:r>
      <w:r w:rsidR="003D38C8" w:rsidRPr="00F907D7">
        <w:rPr>
          <w:rFonts w:ascii="Calibri" w:hAnsi="Calibri" w:cs="Calibri"/>
          <w:lang w:eastAsia="en-GB"/>
        </w:rPr>
        <w:t xml:space="preserve">albumin binding moiety. Somapacitan therefore binds </w:t>
      </w:r>
      <w:r w:rsidR="00662F7F" w:rsidRPr="00F907D7">
        <w:rPr>
          <w:rFonts w:ascii="Calibri" w:hAnsi="Calibri" w:cs="Calibri"/>
          <w:lang w:eastAsia="en-GB"/>
        </w:rPr>
        <w:t>reversibly</w:t>
      </w:r>
      <w:r w:rsidR="003D38C8" w:rsidRPr="00F907D7">
        <w:rPr>
          <w:rFonts w:ascii="Calibri" w:hAnsi="Calibri" w:cs="Calibri"/>
          <w:lang w:eastAsia="en-GB"/>
        </w:rPr>
        <w:t xml:space="preserve"> to album</w:t>
      </w:r>
      <w:r w:rsidR="001715A6" w:rsidRPr="00F907D7">
        <w:rPr>
          <w:rFonts w:ascii="Calibri" w:hAnsi="Calibri" w:cs="Calibri"/>
          <w:lang w:eastAsia="en-GB"/>
        </w:rPr>
        <w:t>i</w:t>
      </w:r>
      <w:r w:rsidR="003D38C8" w:rsidRPr="00F907D7">
        <w:rPr>
          <w:rFonts w:ascii="Calibri" w:hAnsi="Calibri" w:cs="Calibri"/>
          <w:lang w:eastAsia="en-GB"/>
        </w:rPr>
        <w:t xml:space="preserve">n, prolonging its </w:t>
      </w:r>
      <w:r w:rsidR="001715A6" w:rsidRPr="00F907D7">
        <w:rPr>
          <w:rFonts w:ascii="Calibri" w:hAnsi="Calibri" w:cs="Calibri"/>
          <w:lang w:eastAsia="en-GB"/>
        </w:rPr>
        <w:t>half-life</w:t>
      </w:r>
      <w:r w:rsidR="003D38C8" w:rsidRPr="00F907D7">
        <w:rPr>
          <w:rFonts w:ascii="Calibri" w:hAnsi="Calibri" w:cs="Calibri"/>
          <w:lang w:eastAsia="en-GB"/>
        </w:rPr>
        <w:t>, allowing for once weekly treatment.</w:t>
      </w:r>
      <w:r w:rsidR="003C11E3">
        <w:rPr>
          <w:rFonts w:ascii="Calibri" w:hAnsi="Calibri" w:cs="Calibri"/>
          <w:lang w:eastAsia="en-GB"/>
        </w:rPr>
        <w:t xml:space="preserve"> </w:t>
      </w:r>
      <w:r w:rsidR="00662F7F" w:rsidRPr="00F907D7">
        <w:rPr>
          <w:rFonts w:ascii="Calibri" w:hAnsi="Calibri" w:cs="Calibri"/>
          <w:color w:val="000000"/>
          <w:bdr w:val="none" w:sz="0" w:space="0" w:color="auto" w:frame="1"/>
        </w:rPr>
        <w:t>Som</w:t>
      </w:r>
      <w:r w:rsidR="001715A6" w:rsidRPr="00F907D7">
        <w:rPr>
          <w:rFonts w:ascii="Calibri" w:hAnsi="Calibri" w:cs="Calibri"/>
          <w:color w:val="000000"/>
          <w:bdr w:val="none" w:sz="0" w:space="0" w:color="auto" w:frame="1"/>
        </w:rPr>
        <w:t>a</w:t>
      </w:r>
      <w:r w:rsidR="00662F7F" w:rsidRPr="00F907D7">
        <w:rPr>
          <w:rFonts w:ascii="Calibri" w:hAnsi="Calibri" w:cs="Calibri"/>
          <w:color w:val="000000"/>
          <w:bdr w:val="none" w:sz="0" w:space="0" w:color="auto" w:frame="1"/>
        </w:rPr>
        <w:t>pacitan has a half-life of 34 h</w:t>
      </w:r>
      <w:r w:rsidR="002C612D">
        <w:rPr>
          <w:rFonts w:ascii="Calibri" w:hAnsi="Calibri" w:cs="Calibri"/>
          <w:color w:val="000000"/>
          <w:bdr w:val="none" w:sz="0" w:space="0" w:color="auto" w:frame="1"/>
        </w:rPr>
        <w:t>ours</w:t>
      </w:r>
      <w:r w:rsidR="00662F7F" w:rsidRPr="00F907D7">
        <w:rPr>
          <w:rFonts w:ascii="Calibri" w:hAnsi="Calibri" w:cs="Calibri"/>
          <w:color w:val="000000"/>
          <w:bdr w:val="none" w:sz="0" w:space="0" w:color="auto" w:frame="1"/>
        </w:rPr>
        <w:t xml:space="preserve"> compared to 2-3 </w:t>
      </w:r>
      <w:r w:rsidR="009C0B75">
        <w:rPr>
          <w:rFonts w:ascii="Calibri" w:hAnsi="Calibri" w:cs="Calibri"/>
          <w:color w:val="000000"/>
          <w:bdr w:val="none" w:sz="0" w:space="0" w:color="auto" w:frame="1"/>
        </w:rPr>
        <w:t>hours</w:t>
      </w:r>
      <w:r w:rsidR="00662F7F" w:rsidRPr="00F907D7">
        <w:rPr>
          <w:rFonts w:ascii="Calibri" w:hAnsi="Calibri" w:cs="Calibri"/>
          <w:color w:val="000000"/>
          <w:bdr w:val="none" w:sz="0" w:space="0" w:color="auto" w:frame="1"/>
        </w:rPr>
        <w:t xml:space="preserve"> for somatropin.</w:t>
      </w:r>
      <w:r w:rsidR="00044B11">
        <w:rPr>
          <w:rFonts w:ascii="Calibri" w:hAnsi="Calibri" w:cs="Calibri"/>
          <w:color w:val="000000"/>
          <w:bdr w:val="none" w:sz="0" w:space="0" w:color="auto" w:frame="1"/>
        </w:rPr>
        <w:t xml:space="preserve"> </w:t>
      </w:r>
    </w:p>
    <w:p w14:paraId="4259D4C4" w14:textId="77777777" w:rsidR="002B4692" w:rsidRPr="00F907D7" w:rsidRDefault="002B4692" w:rsidP="00B46116">
      <w:pPr>
        <w:tabs>
          <w:tab w:val="left" w:pos="2977"/>
          <w:tab w:val="left" w:pos="3119"/>
        </w:tabs>
        <w:rPr>
          <w:rFonts w:ascii="Calibri" w:hAnsi="Calibri" w:cs="Calibri"/>
          <w:lang w:eastAsia="en-GB"/>
        </w:rPr>
      </w:pPr>
    </w:p>
    <w:p w14:paraId="792DC811" w14:textId="035BD1F9" w:rsidR="002B4692" w:rsidRPr="00F907D7" w:rsidRDefault="002B4692" w:rsidP="002B4692">
      <w:pPr>
        <w:pStyle w:val="NormalWeb"/>
        <w:shd w:val="clear" w:color="auto" w:fill="FFFFFF"/>
        <w:spacing w:before="0" w:beforeAutospacing="0" w:after="0" w:afterAutospacing="0"/>
        <w:rPr>
          <w:rFonts w:ascii="Calibri" w:hAnsi="Calibri" w:cs="Calibri"/>
          <w:color w:val="000000"/>
        </w:rPr>
      </w:pPr>
      <w:r w:rsidRPr="00F907D7">
        <w:rPr>
          <w:rFonts w:ascii="Calibri" w:hAnsi="Calibri" w:cs="Calibri"/>
          <w:color w:val="000000"/>
          <w:bdr w:val="none" w:sz="0" w:space="0" w:color="auto" w:frame="1"/>
        </w:rPr>
        <w:t xml:space="preserve">Somapacitan </w:t>
      </w:r>
      <w:r w:rsidR="00FF6A89">
        <w:rPr>
          <w:rFonts w:ascii="Calibri" w:hAnsi="Calibri" w:cs="Calibri"/>
          <w:color w:val="000000"/>
          <w:bdr w:val="none" w:sz="0" w:space="0" w:color="auto" w:frame="1"/>
        </w:rPr>
        <w:t>is licen</w:t>
      </w:r>
      <w:r w:rsidR="00F22CCB">
        <w:rPr>
          <w:rFonts w:ascii="Calibri" w:hAnsi="Calibri" w:cs="Calibri"/>
          <w:color w:val="000000"/>
          <w:bdr w:val="none" w:sz="0" w:space="0" w:color="auto" w:frame="1"/>
        </w:rPr>
        <w:t>s</w:t>
      </w:r>
      <w:r w:rsidR="00FF6A89">
        <w:rPr>
          <w:rFonts w:ascii="Calibri" w:hAnsi="Calibri" w:cs="Calibri"/>
          <w:color w:val="000000"/>
          <w:bdr w:val="none" w:sz="0" w:space="0" w:color="auto" w:frame="1"/>
        </w:rPr>
        <w:t xml:space="preserve">ed </w:t>
      </w:r>
      <w:r w:rsidRPr="00F907D7">
        <w:rPr>
          <w:rFonts w:ascii="Calibri" w:hAnsi="Calibri" w:cs="Calibri"/>
          <w:color w:val="000000"/>
          <w:bdr w:val="none" w:sz="0" w:space="0" w:color="auto" w:frame="1"/>
        </w:rPr>
        <w:t>as a once weekly subcutaneous injection for children</w:t>
      </w:r>
      <w:r w:rsidR="00ED11D8">
        <w:rPr>
          <w:rFonts w:ascii="Calibri" w:hAnsi="Calibri" w:cs="Calibri"/>
          <w:color w:val="000000"/>
          <w:bdr w:val="none" w:sz="0" w:space="0" w:color="auto" w:frame="1"/>
        </w:rPr>
        <w:t xml:space="preserve"> aged 3 years and above and adolescents with growth failure due to growth</w:t>
      </w:r>
      <w:r w:rsidRPr="00F907D7">
        <w:rPr>
          <w:rFonts w:ascii="Calibri" w:hAnsi="Calibri" w:cs="Calibri"/>
          <w:color w:val="000000"/>
          <w:bdr w:val="none" w:sz="0" w:space="0" w:color="auto" w:frame="1"/>
        </w:rPr>
        <w:t xml:space="preserve"> hormone deficiency (GHD), and for adults</w:t>
      </w:r>
      <w:r w:rsidR="00FF6A89">
        <w:rPr>
          <w:rFonts w:ascii="Calibri" w:hAnsi="Calibri" w:cs="Calibri"/>
          <w:color w:val="000000"/>
          <w:bdr w:val="none" w:sz="0" w:space="0" w:color="auto" w:frame="1"/>
        </w:rPr>
        <w:t xml:space="preserve"> (18 years and </w:t>
      </w:r>
      <w:r w:rsidR="00ED11D8">
        <w:rPr>
          <w:rFonts w:ascii="Calibri" w:hAnsi="Calibri" w:cs="Calibri"/>
          <w:color w:val="000000"/>
          <w:bdr w:val="none" w:sz="0" w:space="0" w:color="auto" w:frame="1"/>
        </w:rPr>
        <w:t>older) where</w:t>
      </w:r>
      <w:r w:rsidRPr="00F907D7">
        <w:rPr>
          <w:rFonts w:ascii="Calibri" w:hAnsi="Calibri" w:cs="Calibri"/>
          <w:color w:val="000000"/>
          <w:bdr w:val="none" w:sz="0" w:space="0" w:color="auto" w:frame="1"/>
        </w:rPr>
        <w:t xml:space="preserve"> GH treatment </w:t>
      </w:r>
      <w:r w:rsidR="00ED11D8">
        <w:rPr>
          <w:rFonts w:ascii="Calibri" w:hAnsi="Calibri" w:cs="Calibri"/>
          <w:color w:val="000000"/>
          <w:bdr w:val="none" w:sz="0" w:space="0" w:color="auto" w:frame="1"/>
        </w:rPr>
        <w:t>is indicated for</w:t>
      </w:r>
      <w:r w:rsidR="00ED11D8" w:rsidRPr="00F907D7">
        <w:rPr>
          <w:rFonts w:ascii="Calibri" w:hAnsi="Calibri" w:cs="Calibri"/>
          <w:color w:val="000000"/>
          <w:bdr w:val="none" w:sz="0" w:space="0" w:color="auto" w:frame="1"/>
        </w:rPr>
        <w:t xml:space="preserve"> </w:t>
      </w:r>
      <w:r w:rsidRPr="00F907D7">
        <w:rPr>
          <w:rFonts w:ascii="Calibri" w:hAnsi="Calibri" w:cs="Calibri"/>
          <w:color w:val="000000"/>
          <w:bdr w:val="none" w:sz="0" w:space="0" w:color="auto" w:frame="1"/>
        </w:rPr>
        <w:t xml:space="preserve">severe GHD. </w:t>
      </w:r>
      <w:r w:rsidR="00102FDA">
        <w:rPr>
          <w:rFonts w:ascii="Calibri" w:hAnsi="Calibri" w:cs="Calibri"/>
          <w:color w:val="000000"/>
          <w:bdr w:val="none" w:sz="0" w:space="0" w:color="auto" w:frame="1"/>
        </w:rPr>
        <w:t xml:space="preserve">It is currently approved for GHD in children and adolescents 3-17 yr of </w:t>
      </w:r>
      <w:r w:rsidR="00102FDA" w:rsidRPr="0023315F">
        <w:rPr>
          <w:rFonts w:ascii="Calibri" w:hAnsi="Calibri" w:cs="Calibri"/>
          <w:color w:val="000000"/>
          <w:bdr w:val="none" w:sz="0" w:space="0" w:color="auto" w:frame="1"/>
        </w:rPr>
        <w:t xml:space="preserve">age </w:t>
      </w:r>
      <w:r w:rsidR="00044B11" w:rsidRPr="0023315F">
        <w:rPr>
          <w:rFonts w:ascii="Calibri" w:hAnsi="Calibri" w:cs="Calibri"/>
          <w:color w:val="000000"/>
          <w:bdr w:val="none" w:sz="0" w:space="0" w:color="auto" w:frame="1"/>
        </w:rPr>
        <w:fldChar w:fldCharType="begin"/>
      </w:r>
      <w:r w:rsidR="000354A3">
        <w:rPr>
          <w:rFonts w:ascii="Calibri" w:hAnsi="Calibri" w:cs="Calibri"/>
          <w:color w:val="000000"/>
          <w:bdr w:val="none" w:sz="0" w:space="0" w:color="auto" w:frame="1"/>
        </w:rPr>
        <w:instrText xml:space="preserve"> ADDIN EN.CITE &lt;EndNote&gt;&lt;Cite&gt;&lt;Year&gt;Somapacitan for treating growth hormone deficiency in people 3 to 17 years&lt;/Year&gt;&lt;RecNum&gt;12&lt;/RecNum&gt;&lt;DisplayText&gt;[8, 9]&lt;/DisplayText&gt;&lt;record&gt;&lt;rec-number&gt;12&lt;/rec-number&gt;&lt;foreign-keys&gt;&lt;key app="EN" db-id="x0perdwv4rf5wuepady5vfzmtxzsdxt59e2f" timestamp="1749325786"&gt;12&lt;/key&gt;&lt;/foreign-keys&gt;&lt;ref-type name="Web Page"&gt;12&lt;/ref-type&gt;&lt;contributors&gt;&lt;/contributors&gt;&lt;titles&gt;&lt;/titles&gt;&lt;dates&gt;&lt;year&gt;Somapacitan for treating growth hormone deficiency in people 3 to 17 years&lt;/year&gt;&lt;/dates&gt;&lt;urls&gt;&lt;related-urls&gt;&lt;url&gt;https://www.nice.org.uk/guidance/ta1066&lt;/url&gt;&lt;/related-urls&gt;&lt;/urls&gt;&lt;custom2&gt;June 2025&lt;/custom2&gt;&lt;/record&gt;&lt;/Cite&gt;&lt;Cite&gt;&lt;Year&gt;2024&lt;/Year&gt;&lt;RecNum&gt;14&lt;/RecNum&gt;&lt;record&gt;&lt;rec-number&gt;14&lt;/rec-number&gt;&lt;foreign-keys&gt;&lt;key app="EN" db-id="x0perdwv4rf5wuepady5vfzmtxzsdxt59e2f" timestamp="1759695298"&gt;14&lt;/key&gt;&lt;/foreign-keys&gt;&lt;ref-type name="Web Page"&gt;12&lt;/ref-type&gt;&lt;contributors&gt;&lt;/contributors&gt;&lt;titles&gt;&lt;title&gt;Scottish Medicines Consortium advice on Somapacitan&lt;/title&gt;&lt;/titles&gt;&lt;dates&gt;&lt;year&gt;2024&lt;/year&gt;&lt;/dates&gt;&lt;urls&gt;&lt;related-urls&gt;&lt;url&gt;https://scottishmedicines.org.uk/medicines-advice/somapacitan-sogroya-abb-smc2629/&lt;/url&gt;&lt;/related-urls&gt;&lt;/urls&gt;&lt;/record&gt;&lt;/Cite&gt;&lt;/EndNote&gt;</w:instrText>
      </w:r>
      <w:r w:rsidR="00044B11" w:rsidRPr="0023315F">
        <w:rPr>
          <w:rFonts w:ascii="Calibri" w:hAnsi="Calibri" w:cs="Calibri"/>
          <w:color w:val="000000"/>
          <w:bdr w:val="none" w:sz="0" w:space="0" w:color="auto" w:frame="1"/>
        </w:rPr>
        <w:fldChar w:fldCharType="separate"/>
      </w:r>
      <w:r w:rsidR="000354A3">
        <w:rPr>
          <w:rFonts w:ascii="Calibri" w:hAnsi="Calibri" w:cs="Calibri"/>
          <w:noProof/>
          <w:color w:val="000000"/>
          <w:bdr w:val="none" w:sz="0" w:space="0" w:color="auto" w:frame="1"/>
        </w:rPr>
        <w:t>[8, 9]</w:t>
      </w:r>
      <w:r w:rsidR="00044B11" w:rsidRPr="0023315F">
        <w:rPr>
          <w:rFonts w:ascii="Calibri" w:hAnsi="Calibri" w:cs="Calibri"/>
          <w:color w:val="000000"/>
          <w:bdr w:val="none" w:sz="0" w:space="0" w:color="auto" w:frame="1"/>
        </w:rPr>
        <w:fldChar w:fldCharType="end"/>
      </w:r>
      <w:r w:rsidR="00044B11" w:rsidRPr="0023315F">
        <w:rPr>
          <w:rFonts w:ascii="Calibri" w:hAnsi="Calibri" w:cs="Calibri"/>
          <w:color w:val="000000"/>
          <w:bdr w:val="none" w:sz="0" w:space="0" w:color="auto" w:frame="1"/>
        </w:rPr>
        <w:t>.</w:t>
      </w:r>
    </w:p>
    <w:p w14:paraId="05F0D2BA" w14:textId="77777777" w:rsidR="009E4F31" w:rsidRPr="00F907D7" w:rsidRDefault="009E4F31" w:rsidP="002B4692">
      <w:pPr>
        <w:pStyle w:val="NormalWeb"/>
        <w:shd w:val="clear" w:color="auto" w:fill="FFFFFF"/>
        <w:spacing w:before="0" w:beforeAutospacing="0" w:after="0" w:afterAutospacing="0"/>
        <w:rPr>
          <w:rFonts w:ascii="Calibri" w:hAnsi="Calibri" w:cs="Calibri"/>
        </w:rPr>
      </w:pPr>
    </w:p>
    <w:p w14:paraId="24321E43" w14:textId="21A45126" w:rsidR="002B4692" w:rsidRPr="00F907D7" w:rsidRDefault="009E4F31" w:rsidP="009E4F31">
      <w:pPr>
        <w:pStyle w:val="NormalWeb"/>
        <w:shd w:val="clear" w:color="auto" w:fill="FFFFFF"/>
        <w:spacing w:before="0" w:beforeAutospacing="0" w:after="0" w:afterAutospacing="0"/>
        <w:rPr>
          <w:rFonts w:ascii="Calibri" w:hAnsi="Calibri" w:cs="Calibri"/>
          <w:b/>
          <w:bCs/>
          <w:color w:val="000000"/>
          <w:u w:val="single"/>
          <w:bdr w:val="none" w:sz="0" w:space="0" w:color="auto" w:frame="1"/>
        </w:rPr>
      </w:pPr>
      <w:r w:rsidRPr="00F907D7">
        <w:rPr>
          <w:rFonts w:ascii="Calibri" w:hAnsi="Calibri" w:cs="Calibri"/>
          <w:b/>
          <w:bCs/>
          <w:color w:val="000000"/>
          <w:u w:val="single"/>
          <w:bdr w:val="none" w:sz="0" w:space="0" w:color="auto" w:frame="1"/>
        </w:rPr>
        <w:t>Recommended dose and timing</w:t>
      </w:r>
    </w:p>
    <w:p w14:paraId="17E9137D" w14:textId="1DB20CE4" w:rsidR="002B4692" w:rsidRPr="00A25E8E" w:rsidRDefault="00842835" w:rsidP="002B4692">
      <w:pPr>
        <w:numPr>
          <w:ilvl w:val="0"/>
          <w:numId w:val="15"/>
        </w:numPr>
        <w:spacing w:beforeAutospacing="1" w:after="240" w:line="360" w:lineRule="atLeast"/>
        <w:rPr>
          <w:rFonts w:ascii="Calibri" w:eastAsia="Times New Roman" w:hAnsi="Calibri" w:cs="Calibri"/>
          <w:color w:val="001965"/>
          <w:kern w:val="0"/>
          <w:lang w:eastAsia="en-GB"/>
          <w14:ligatures w14:val="none"/>
        </w:rPr>
      </w:pPr>
      <w:r w:rsidRPr="00F907D7">
        <w:rPr>
          <w:rFonts w:ascii="Calibri" w:hAnsi="Calibri" w:cs="Calibri"/>
          <w:color w:val="000000"/>
          <w:bdr w:val="none" w:sz="0" w:space="0" w:color="auto" w:frame="1"/>
        </w:rPr>
        <w:t>The recommended dose of somapacitan is 0.16</w:t>
      </w:r>
      <w:r w:rsidR="00ED11D8">
        <w:rPr>
          <w:rFonts w:ascii="Calibri" w:hAnsi="Calibri" w:cs="Calibri"/>
          <w:color w:val="000000"/>
          <w:bdr w:val="none" w:sz="0" w:space="0" w:color="auto" w:frame="1"/>
        </w:rPr>
        <w:t xml:space="preserve"> </w:t>
      </w:r>
      <w:r w:rsidRPr="00F907D7">
        <w:rPr>
          <w:rFonts w:ascii="Calibri" w:hAnsi="Calibri" w:cs="Calibri"/>
          <w:color w:val="000000"/>
          <w:bdr w:val="none" w:sz="0" w:space="0" w:color="auto" w:frame="1"/>
        </w:rPr>
        <w:t>mg/kg/week</w:t>
      </w:r>
    </w:p>
    <w:p w14:paraId="12F842F6" w14:textId="3370251E" w:rsidR="00A25E8E" w:rsidRPr="00672E79" w:rsidRDefault="00672E79" w:rsidP="00672E79">
      <w:pPr>
        <w:numPr>
          <w:ilvl w:val="0"/>
          <w:numId w:val="15"/>
        </w:numPr>
        <w:spacing w:beforeAutospacing="1" w:after="240"/>
        <w:rPr>
          <w:rFonts w:ascii="Calibri" w:hAnsi="Calibri" w:cs="Calibri"/>
          <w:color w:val="000000"/>
          <w:bdr w:val="none" w:sz="0" w:space="0" w:color="auto" w:frame="1"/>
        </w:rPr>
      </w:pPr>
      <w:r w:rsidRPr="00672E79">
        <w:rPr>
          <w:rFonts w:ascii="Calibri" w:hAnsi="Calibri" w:cs="Calibri"/>
          <w:color w:val="000000"/>
          <w:bdr w:val="none" w:sz="0" w:space="0" w:color="auto" w:frame="1"/>
        </w:rPr>
        <w:t>In the UK, pre-filled somapacitan injection pens are available as 10 mg in 1.5 ml and 15 mg in 1.5 ml.  For the 10 mg pen, the dose can be adjusted in 0.05 mg increments from a minimum dose of 0.05 mg to a maximum dose of 4 mg.  For the 15 mg pen, the dose can be adjusted in 0.1 mg increments from a minimum dose of 0.1 mg to a maximum dose of 8 mg. </w:t>
      </w:r>
    </w:p>
    <w:p w14:paraId="175A2DFC" w14:textId="15EE7A7D" w:rsidR="009E4F31" w:rsidRPr="00F907D7" w:rsidRDefault="009E4F31" w:rsidP="009E4F31">
      <w:pPr>
        <w:pStyle w:val="NormalWeb"/>
        <w:numPr>
          <w:ilvl w:val="0"/>
          <w:numId w:val="15"/>
        </w:numPr>
        <w:shd w:val="clear" w:color="auto" w:fill="FFFFFF"/>
        <w:spacing w:before="0" w:beforeAutospacing="0" w:after="0" w:afterAutospacing="0"/>
        <w:rPr>
          <w:rFonts w:ascii="Calibri" w:hAnsi="Calibri" w:cs="Calibri"/>
          <w:color w:val="000000"/>
          <w:bdr w:val="none" w:sz="0" w:space="0" w:color="auto" w:frame="1"/>
        </w:rPr>
      </w:pPr>
      <w:r w:rsidRPr="00F907D7">
        <w:rPr>
          <w:rFonts w:ascii="Calibri" w:hAnsi="Calibri" w:cs="Calibri"/>
          <w:color w:val="000000"/>
          <w:bdr w:val="none" w:sz="0" w:space="0" w:color="auto" w:frame="1"/>
        </w:rPr>
        <w:lastRenderedPageBreak/>
        <w:t xml:space="preserve">If the patient’s weight is </w:t>
      </w:r>
      <w:r w:rsidR="00F541FC">
        <w:rPr>
          <w:rFonts w:ascii="Calibri" w:hAnsi="Calibri" w:cs="Calibri"/>
          <w:color w:val="000000"/>
          <w:bdr w:val="none" w:sz="0" w:space="0" w:color="auto" w:frame="1"/>
        </w:rPr>
        <w:t xml:space="preserve">&gt; </w:t>
      </w:r>
      <w:r w:rsidR="0069365E" w:rsidRPr="00F907D7">
        <w:rPr>
          <w:rFonts w:ascii="Calibri" w:hAnsi="Calibri" w:cs="Calibri"/>
          <w:color w:val="000000"/>
          <w:bdr w:val="none" w:sz="0" w:space="0" w:color="auto" w:frame="1"/>
        </w:rPr>
        <w:t>50</w:t>
      </w:r>
      <w:r w:rsidR="003C11E3">
        <w:rPr>
          <w:rFonts w:ascii="Calibri" w:hAnsi="Calibri" w:cs="Calibri"/>
          <w:color w:val="000000"/>
          <w:bdr w:val="none" w:sz="0" w:space="0" w:color="auto" w:frame="1"/>
        </w:rPr>
        <w:t xml:space="preserve"> </w:t>
      </w:r>
      <w:r w:rsidRPr="00F907D7">
        <w:rPr>
          <w:rFonts w:ascii="Calibri" w:hAnsi="Calibri" w:cs="Calibri"/>
          <w:color w:val="000000"/>
          <w:bdr w:val="none" w:sz="0" w:space="0" w:color="auto" w:frame="1"/>
        </w:rPr>
        <w:t xml:space="preserve">kg, two (or three if &gt; </w:t>
      </w:r>
      <w:r w:rsidR="0069365E" w:rsidRPr="00F907D7">
        <w:rPr>
          <w:rFonts w:ascii="Calibri" w:hAnsi="Calibri" w:cs="Calibri"/>
          <w:color w:val="000000"/>
          <w:bdr w:val="none" w:sz="0" w:space="0" w:color="auto" w:frame="1"/>
        </w:rPr>
        <w:t>100</w:t>
      </w:r>
      <w:r w:rsidR="003C11E3">
        <w:rPr>
          <w:rFonts w:ascii="Calibri" w:hAnsi="Calibri" w:cs="Calibri"/>
          <w:color w:val="000000"/>
          <w:bdr w:val="none" w:sz="0" w:space="0" w:color="auto" w:frame="1"/>
        </w:rPr>
        <w:t xml:space="preserve"> </w:t>
      </w:r>
      <w:r w:rsidRPr="00F907D7">
        <w:rPr>
          <w:rFonts w:ascii="Calibri" w:hAnsi="Calibri" w:cs="Calibri"/>
          <w:color w:val="000000"/>
          <w:bdr w:val="none" w:sz="0" w:space="0" w:color="auto" w:frame="1"/>
        </w:rPr>
        <w:t>kg</w:t>
      </w:r>
      <w:r w:rsidR="00F541FC">
        <w:rPr>
          <w:rFonts w:ascii="Calibri" w:hAnsi="Calibri" w:cs="Calibri"/>
          <w:color w:val="000000"/>
          <w:bdr w:val="none" w:sz="0" w:space="0" w:color="auto" w:frame="1"/>
        </w:rPr>
        <w:t xml:space="preserve">) </w:t>
      </w:r>
      <w:r w:rsidRPr="00F907D7">
        <w:rPr>
          <w:rFonts w:ascii="Calibri" w:hAnsi="Calibri" w:cs="Calibri"/>
          <w:color w:val="000000"/>
          <w:bdr w:val="none" w:sz="0" w:space="0" w:color="auto" w:frame="1"/>
        </w:rPr>
        <w:t xml:space="preserve">injections at different anatomical sites are needed. Written plans provided by the company can be helpful for administrating doses accurately and minimising wastage. </w:t>
      </w:r>
    </w:p>
    <w:p w14:paraId="79A2C9CD" w14:textId="77777777" w:rsidR="009E4F31" w:rsidRPr="00F907D7" w:rsidRDefault="009E4F31" w:rsidP="009E4F31">
      <w:pPr>
        <w:pStyle w:val="NormalWeb"/>
        <w:shd w:val="clear" w:color="auto" w:fill="FFFFFF"/>
        <w:spacing w:before="0" w:beforeAutospacing="0" w:after="0" w:afterAutospacing="0"/>
        <w:ind w:left="720"/>
        <w:rPr>
          <w:rFonts w:ascii="Calibri" w:hAnsi="Calibri" w:cs="Calibri"/>
          <w:color w:val="000000"/>
          <w:bdr w:val="none" w:sz="0" w:space="0" w:color="auto" w:frame="1"/>
        </w:rPr>
      </w:pPr>
    </w:p>
    <w:p w14:paraId="0EE13B56" w14:textId="58C72E9A" w:rsidR="00416276" w:rsidRPr="00F907D7" w:rsidRDefault="00416276" w:rsidP="00416276">
      <w:pPr>
        <w:pStyle w:val="NormalWeb"/>
        <w:shd w:val="clear" w:color="auto" w:fill="FFFFFF"/>
        <w:spacing w:before="0" w:beforeAutospacing="0" w:after="0" w:afterAutospacing="0"/>
        <w:rPr>
          <w:rFonts w:ascii="Calibri" w:hAnsi="Calibri" w:cs="Calibri"/>
          <w:b/>
          <w:bCs/>
          <w:color w:val="000000"/>
          <w:u w:val="single"/>
          <w:bdr w:val="none" w:sz="0" w:space="0" w:color="auto" w:frame="1"/>
        </w:rPr>
      </w:pPr>
      <w:r w:rsidRPr="00F907D7">
        <w:rPr>
          <w:rFonts w:ascii="Calibri" w:hAnsi="Calibri" w:cs="Calibri"/>
          <w:b/>
          <w:bCs/>
          <w:color w:val="000000"/>
          <w:u w:val="single"/>
          <w:bdr w:val="none" w:sz="0" w:space="0" w:color="auto" w:frame="1"/>
        </w:rPr>
        <w:t>Recommended surveillance</w:t>
      </w:r>
    </w:p>
    <w:p w14:paraId="36389706" w14:textId="77777777" w:rsidR="001715A6" w:rsidRPr="00F907D7" w:rsidRDefault="001715A6" w:rsidP="00345B55">
      <w:pPr>
        <w:pStyle w:val="NormalWeb"/>
        <w:shd w:val="clear" w:color="auto" w:fill="FFFFFF"/>
        <w:spacing w:before="0" w:beforeAutospacing="0" w:after="0" w:afterAutospacing="0"/>
        <w:rPr>
          <w:rFonts w:ascii="Calibri" w:hAnsi="Calibri" w:cs="Calibri"/>
          <w:color w:val="000000"/>
          <w:bdr w:val="none" w:sz="0" w:space="0" w:color="auto" w:frame="1"/>
        </w:rPr>
      </w:pPr>
    </w:p>
    <w:p w14:paraId="640833D5" w14:textId="7E8D33D1" w:rsidR="009E0327" w:rsidRPr="00F907D7" w:rsidRDefault="009E0327" w:rsidP="009E0327">
      <w:pPr>
        <w:pStyle w:val="NormalWeb"/>
        <w:numPr>
          <w:ilvl w:val="0"/>
          <w:numId w:val="4"/>
        </w:numPr>
        <w:shd w:val="clear" w:color="auto" w:fill="FFFFFF"/>
        <w:spacing w:before="0" w:beforeAutospacing="0" w:after="0" w:afterAutospacing="0"/>
        <w:rPr>
          <w:rFonts w:ascii="Calibri" w:hAnsi="Calibri" w:cs="Calibri"/>
          <w:color w:val="000000" w:themeColor="text1"/>
        </w:rPr>
      </w:pPr>
      <w:r w:rsidRPr="00F907D7">
        <w:rPr>
          <w:rFonts w:ascii="Calibri" w:hAnsi="Calibri" w:cs="Calibri"/>
          <w:color w:val="000000" w:themeColor="text1"/>
        </w:rPr>
        <w:t>Serum IGF-</w:t>
      </w:r>
      <w:r w:rsidR="00ED11D8">
        <w:rPr>
          <w:rFonts w:ascii="Calibri" w:hAnsi="Calibri" w:cs="Calibri"/>
          <w:color w:val="000000" w:themeColor="text1"/>
        </w:rPr>
        <w:t>I</w:t>
      </w:r>
      <w:r w:rsidRPr="00F907D7">
        <w:rPr>
          <w:rFonts w:ascii="Calibri" w:hAnsi="Calibri" w:cs="Calibri"/>
          <w:color w:val="000000" w:themeColor="text1"/>
        </w:rPr>
        <w:t xml:space="preserve"> increases over the first 2-3 days after somapacitan injection and then decreases to a trough before the next injection </w:t>
      </w:r>
      <w:r w:rsidR="00F907D7">
        <w:rPr>
          <w:rFonts w:ascii="Calibri" w:hAnsi="Calibri" w:cs="Calibri"/>
          <w:color w:val="000000" w:themeColor="text1"/>
        </w:rPr>
        <w:fldChar w:fldCharType="begin">
          <w:fldData xml:space="preserve">PEVuZE5vdGU+PENpdGU+PEF1dGhvcj5LaWxkZW1vZXM8L0F1dGhvcj48WWVhcj4yMDIzPC9ZZWFy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</w:fldData>
        </w:fldChar>
      </w:r>
      <w:r w:rsidR="000354A3">
        <w:rPr>
          <w:rFonts w:ascii="Calibri" w:hAnsi="Calibri" w:cs="Calibri"/>
          <w:color w:val="000000" w:themeColor="text1"/>
        </w:rPr>
        <w:instrText xml:space="preserve"> ADDIN EN.CITE </w:instrText>
      </w:r>
      <w:r w:rsidR="000354A3">
        <w:rPr>
          <w:rFonts w:ascii="Calibri" w:hAnsi="Calibri" w:cs="Calibri"/>
          <w:color w:val="000000" w:themeColor="text1"/>
        </w:rPr>
        <w:fldChar w:fldCharType="begin">
          <w:fldData xml:space="preserve">PEVuZE5vdGU+PENpdGU+PEF1dGhvcj5LaWxkZW1vZXM8L0F1dGhvcj48WWVhcj4yMDIzPC9ZZWFy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</w:fldData>
        </w:fldChar>
      </w:r>
      <w:r w:rsidR="000354A3">
        <w:rPr>
          <w:rFonts w:ascii="Calibri" w:hAnsi="Calibri" w:cs="Calibri"/>
          <w:color w:val="000000" w:themeColor="text1"/>
        </w:rPr>
        <w:instrText xml:space="preserve"> ADDIN EN.CITE.DATA </w:instrText>
      </w:r>
      <w:r w:rsidR="000354A3">
        <w:rPr>
          <w:rFonts w:ascii="Calibri" w:hAnsi="Calibri" w:cs="Calibri"/>
          <w:color w:val="000000" w:themeColor="text1"/>
        </w:rPr>
      </w:r>
      <w:r w:rsidR="000354A3">
        <w:rPr>
          <w:rFonts w:ascii="Calibri" w:hAnsi="Calibri" w:cs="Calibri"/>
          <w:color w:val="000000" w:themeColor="text1"/>
        </w:rPr>
        <w:fldChar w:fldCharType="end"/>
      </w:r>
      <w:r w:rsidR="00F907D7">
        <w:rPr>
          <w:rFonts w:ascii="Calibri" w:hAnsi="Calibri" w:cs="Calibri"/>
          <w:color w:val="000000" w:themeColor="text1"/>
        </w:rPr>
      </w:r>
      <w:r w:rsidR="00F907D7">
        <w:rPr>
          <w:rFonts w:ascii="Calibri" w:hAnsi="Calibri" w:cs="Calibri"/>
          <w:color w:val="000000" w:themeColor="text1"/>
        </w:rPr>
        <w:fldChar w:fldCharType="separate"/>
      </w:r>
      <w:r w:rsidR="000354A3">
        <w:rPr>
          <w:rFonts w:ascii="Calibri" w:hAnsi="Calibri" w:cs="Calibri"/>
          <w:noProof/>
          <w:color w:val="000000" w:themeColor="text1"/>
        </w:rPr>
        <w:t>[3, 4, 10-12]</w:t>
      </w:r>
      <w:r w:rsidR="00F907D7">
        <w:rPr>
          <w:rFonts w:ascii="Calibri" w:hAnsi="Calibri" w:cs="Calibri"/>
          <w:color w:val="000000" w:themeColor="text1"/>
        </w:rPr>
        <w:fldChar w:fldCharType="end"/>
      </w:r>
      <w:r w:rsidRPr="00F907D7">
        <w:rPr>
          <w:rFonts w:ascii="Calibri" w:hAnsi="Calibri" w:cs="Calibri"/>
          <w:color w:val="000000" w:themeColor="text1"/>
        </w:rPr>
        <w:t xml:space="preserve">. An IGF-I sample taken 4 days (97-120 hours) after somapacitan best captures the weekly average </w:t>
      </w:r>
      <w:r w:rsidR="00F907D7">
        <w:rPr>
          <w:rFonts w:ascii="Calibri" w:hAnsi="Calibri" w:cs="Calibri"/>
          <w:color w:val="000000" w:themeColor="text1"/>
        </w:rPr>
        <w:fldChar w:fldCharType="begin">
          <w:fldData xml:space="preserve">PEVuZE5vdGU+PENpdGU+PEF1dGhvcj5LaWxkZW1vZXM8L0F1dGhvcj48WWVhcj4yMDIzPC9ZZWFy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</w:fldData>
        </w:fldChar>
      </w:r>
      <w:r w:rsidR="000354A3">
        <w:rPr>
          <w:rFonts w:ascii="Calibri" w:hAnsi="Calibri" w:cs="Calibri"/>
          <w:color w:val="000000" w:themeColor="text1"/>
        </w:rPr>
        <w:instrText xml:space="preserve"> ADDIN EN.CITE </w:instrText>
      </w:r>
      <w:r w:rsidR="000354A3">
        <w:rPr>
          <w:rFonts w:ascii="Calibri" w:hAnsi="Calibri" w:cs="Calibri"/>
          <w:color w:val="000000" w:themeColor="text1"/>
        </w:rPr>
        <w:fldChar w:fldCharType="begin">
          <w:fldData xml:space="preserve">PEVuZE5vdGU+PENpdGU+PEF1dGhvcj5LaWxkZW1vZXM8L0F1dGhvcj48WWVhcj4yMDIzPC9ZZWFy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</w:fldData>
        </w:fldChar>
      </w:r>
      <w:r w:rsidR="000354A3">
        <w:rPr>
          <w:rFonts w:ascii="Calibri" w:hAnsi="Calibri" w:cs="Calibri"/>
          <w:color w:val="000000" w:themeColor="text1"/>
        </w:rPr>
        <w:instrText xml:space="preserve"> ADDIN EN.CITE.DATA </w:instrText>
      </w:r>
      <w:r w:rsidR="000354A3">
        <w:rPr>
          <w:rFonts w:ascii="Calibri" w:hAnsi="Calibri" w:cs="Calibri"/>
          <w:color w:val="000000" w:themeColor="text1"/>
        </w:rPr>
      </w:r>
      <w:r w:rsidR="000354A3">
        <w:rPr>
          <w:rFonts w:ascii="Calibri" w:hAnsi="Calibri" w:cs="Calibri"/>
          <w:color w:val="000000" w:themeColor="text1"/>
        </w:rPr>
        <w:fldChar w:fldCharType="end"/>
      </w:r>
      <w:r w:rsidR="00F907D7">
        <w:rPr>
          <w:rFonts w:ascii="Calibri" w:hAnsi="Calibri" w:cs="Calibri"/>
          <w:color w:val="000000" w:themeColor="text1"/>
        </w:rPr>
      </w:r>
      <w:r w:rsidR="00F907D7">
        <w:rPr>
          <w:rFonts w:ascii="Calibri" w:hAnsi="Calibri" w:cs="Calibri"/>
          <w:color w:val="000000" w:themeColor="text1"/>
        </w:rPr>
        <w:fldChar w:fldCharType="separate"/>
      </w:r>
      <w:r w:rsidR="000354A3">
        <w:rPr>
          <w:rFonts w:ascii="Calibri" w:hAnsi="Calibri" w:cs="Calibri"/>
          <w:noProof/>
          <w:color w:val="000000" w:themeColor="text1"/>
        </w:rPr>
        <w:t>[3, 4, 10, 11]</w:t>
      </w:r>
      <w:r w:rsidR="00F907D7">
        <w:rPr>
          <w:rFonts w:ascii="Calibri" w:hAnsi="Calibri" w:cs="Calibri"/>
          <w:color w:val="000000" w:themeColor="text1"/>
        </w:rPr>
        <w:fldChar w:fldCharType="end"/>
      </w:r>
      <w:r w:rsidRPr="00F907D7">
        <w:rPr>
          <w:rFonts w:ascii="Calibri" w:hAnsi="Calibri" w:cs="Calibri"/>
          <w:color w:val="000000" w:themeColor="text1"/>
        </w:rPr>
        <w:t xml:space="preserve">. Therefore, we recommend that day 4 </w:t>
      </w:r>
      <w:r w:rsidR="00D94FC5" w:rsidRPr="00F907D7">
        <w:rPr>
          <w:rFonts w:ascii="Calibri" w:hAnsi="Calibri" w:cs="Calibri"/>
          <w:color w:val="000000" w:themeColor="text1"/>
        </w:rPr>
        <w:t xml:space="preserve">(97 to 120 hour) </w:t>
      </w:r>
      <w:r w:rsidRPr="00F907D7">
        <w:rPr>
          <w:rFonts w:ascii="Calibri" w:hAnsi="Calibri" w:cs="Calibri"/>
          <w:color w:val="000000" w:themeColor="text1"/>
        </w:rPr>
        <w:t>IGF-</w:t>
      </w:r>
      <w:r w:rsidR="00ED11D8">
        <w:rPr>
          <w:rFonts w:ascii="Calibri" w:hAnsi="Calibri" w:cs="Calibri"/>
          <w:color w:val="000000" w:themeColor="text1"/>
        </w:rPr>
        <w:t>I</w:t>
      </w:r>
      <w:r w:rsidRPr="00F907D7">
        <w:rPr>
          <w:rFonts w:ascii="Calibri" w:hAnsi="Calibri" w:cs="Calibri"/>
          <w:color w:val="000000" w:themeColor="text1"/>
        </w:rPr>
        <w:t xml:space="preserve"> concentrations are kept in the normal range. For this reason, every effort should be made to ensure that the day of the injection is 4 days before the usual clinic day (and therefore the monitoring blood tests).</w:t>
      </w:r>
    </w:p>
    <w:p w14:paraId="29B96698" w14:textId="77777777" w:rsidR="009E0327" w:rsidRPr="00F907D7" w:rsidRDefault="009E0327" w:rsidP="009E0327">
      <w:pPr>
        <w:pStyle w:val="NormalWeb"/>
        <w:shd w:val="clear" w:color="auto" w:fill="FFFFFF"/>
        <w:spacing w:before="0" w:beforeAutospacing="0" w:after="0" w:afterAutospacing="0"/>
        <w:rPr>
          <w:rFonts w:ascii="Calibri" w:hAnsi="Calibri" w:cs="Calibri"/>
          <w:color w:val="000000" w:themeColor="text1"/>
        </w:rPr>
      </w:pPr>
    </w:p>
    <w:p w14:paraId="1D7FCD11" w14:textId="77777777" w:rsidR="00BB2004" w:rsidRDefault="009E0327" w:rsidP="009E0327">
      <w:pPr>
        <w:pStyle w:val="NormalWeb"/>
        <w:numPr>
          <w:ilvl w:val="0"/>
          <w:numId w:val="4"/>
        </w:numPr>
        <w:shd w:val="clear" w:color="auto" w:fill="FFFFFF"/>
        <w:spacing w:before="0" w:beforeAutospacing="0" w:after="0" w:afterAutospacing="0"/>
        <w:rPr>
          <w:rFonts w:ascii="Calibri" w:hAnsi="Calibri" w:cs="Calibri"/>
          <w:color w:val="000000" w:themeColor="text1"/>
        </w:rPr>
      </w:pPr>
      <w:r w:rsidRPr="00F907D7">
        <w:rPr>
          <w:rFonts w:ascii="Calibri" w:hAnsi="Calibri" w:cs="Calibri"/>
          <w:color w:val="000000" w:themeColor="text1"/>
        </w:rPr>
        <w:t xml:space="preserve">In REAL3 and REAL4 </w:t>
      </w:r>
      <w:r w:rsidR="00F907D7">
        <w:rPr>
          <w:rFonts w:ascii="Calibri" w:hAnsi="Calibri" w:cs="Calibri"/>
          <w:color w:val="000000" w:themeColor="text1"/>
        </w:rPr>
        <w:fldChar w:fldCharType="begin">
          <w:fldData xml:space="preserve">PEVuZE5vdGU+PENpdGU+PEF1dGhvcj5NaWxsZXI8L0F1dGhvcj48WWVhcj4yMDIyPC9ZZWFyPjxS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</w:fldData>
        </w:fldChar>
      </w:r>
      <w:r w:rsidR="0082210F">
        <w:rPr>
          <w:rFonts w:ascii="Calibri" w:hAnsi="Calibri" w:cs="Calibri"/>
          <w:color w:val="000000" w:themeColor="text1"/>
        </w:rPr>
        <w:instrText xml:space="preserve"> ADDIN EN.CITE </w:instrText>
      </w:r>
      <w:r w:rsidR="0082210F">
        <w:rPr>
          <w:rFonts w:ascii="Calibri" w:hAnsi="Calibri" w:cs="Calibri"/>
          <w:color w:val="000000" w:themeColor="text1"/>
        </w:rPr>
        <w:fldChar w:fldCharType="begin">
          <w:fldData xml:space="preserve">PEVuZE5vdGU+PENpdGU+PEF1dGhvcj5NaWxsZXI8L0F1dGhvcj48WWVhcj4yMDIyPC9ZZWFyPjxS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</w:fldData>
        </w:fldChar>
      </w:r>
      <w:r w:rsidR="0082210F">
        <w:rPr>
          <w:rFonts w:ascii="Calibri" w:hAnsi="Calibri" w:cs="Calibri"/>
          <w:color w:val="000000" w:themeColor="text1"/>
        </w:rPr>
        <w:instrText xml:space="preserve"> ADDIN EN.CITE.DATA </w:instrText>
      </w:r>
      <w:r w:rsidR="0082210F">
        <w:rPr>
          <w:rFonts w:ascii="Calibri" w:hAnsi="Calibri" w:cs="Calibri"/>
          <w:color w:val="000000" w:themeColor="text1"/>
        </w:rPr>
      </w:r>
      <w:r w:rsidR="0082210F">
        <w:rPr>
          <w:rFonts w:ascii="Calibri" w:hAnsi="Calibri" w:cs="Calibri"/>
          <w:color w:val="000000" w:themeColor="text1"/>
        </w:rPr>
        <w:fldChar w:fldCharType="end"/>
      </w:r>
      <w:r w:rsidR="00F907D7">
        <w:rPr>
          <w:rFonts w:ascii="Calibri" w:hAnsi="Calibri" w:cs="Calibri"/>
          <w:color w:val="000000" w:themeColor="text1"/>
        </w:rPr>
      </w:r>
      <w:r w:rsidR="00F907D7">
        <w:rPr>
          <w:rFonts w:ascii="Calibri" w:hAnsi="Calibri" w:cs="Calibri"/>
          <w:color w:val="000000" w:themeColor="text1"/>
        </w:rPr>
        <w:fldChar w:fldCharType="separate"/>
      </w:r>
      <w:r w:rsidR="0082210F">
        <w:rPr>
          <w:rFonts w:ascii="Calibri" w:hAnsi="Calibri" w:cs="Calibri"/>
          <w:noProof/>
          <w:color w:val="000000" w:themeColor="text1"/>
        </w:rPr>
        <w:t>[3]</w:t>
      </w:r>
      <w:r w:rsidR="00F907D7">
        <w:rPr>
          <w:rFonts w:ascii="Calibri" w:hAnsi="Calibri" w:cs="Calibri"/>
          <w:color w:val="000000" w:themeColor="text1"/>
        </w:rPr>
        <w:fldChar w:fldCharType="end"/>
      </w:r>
      <w:r w:rsidRPr="00F907D7">
        <w:rPr>
          <w:rFonts w:ascii="Calibri" w:hAnsi="Calibri" w:cs="Calibri"/>
          <w:color w:val="000000" w:themeColor="text1"/>
        </w:rPr>
        <w:t xml:space="preserve">, the </w:t>
      </w:r>
      <w:r w:rsidR="00D551E8" w:rsidRPr="00F907D7">
        <w:rPr>
          <w:rFonts w:ascii="Calibri" w:hAnsi="Calibri" w:cs="Calibri"/>
          <w:color w:val="000000" w:themeColor="text1"/>
        </w:rPr>
        <w:t xml:space="preserve">number of participants with an IGF-I SDS above +2.0 at two or more consecutive visits during the 52-week treatment period was 5 (3.8%) in the somapacitan-treated and 2 (2.9%) for the daily somatropin-treated.  </w:t>
      </w:r>
      <w:r w:rsidRPr="00F907D7">
        <w:rPr>
          <w:rFonts w:ascii="Calibri" w:hAnsi="Calibri" w:cs="Calibri"/>
          <w:color w:val="000000" w:themeColor="text1"/>
        </w:rPr>
        <w:t xml:space="preserve">No patients had mean IGF-I SDS &gt; +3 SDS, with most (96.6%) within the normal range (−2 to +2 SDS). IGF-I values for patients receiving daily GH in REAL 3 and REAL 4 were </w:t>
      </w:r>
      <w:proofErr w:type="gramStart"/>
      <w:r w:rsidRPr="00F907D7">
        <w:rPr>
          <w:rFonts w:ascii="Calibri" w:hAnsi="Calibri" w:cs="Calibri"/>
          <w:color w:val="000000" w:themeColor="text1"/>
        </w:rPr>
        <w:t>similar to</w:t>
      </w:r>
      <w:proofErr w:type="gramEnd"/>
      <w:r w:rsidRPr="00F907D7">
        <w:rPr>
          <w:rFonts w:ascii="Calibri" w:hAnsi="Calibri" w:cs="Calibri"/>
          <w:color w:val="000000" w:themeColor="text1"/>
        </w:rPr>
        <w:t xml:space="preserve"> those receiving somapacitan, showing a low proportion of patients with mean IGF-I </w:t>
      </w:r>
    </w:p>
    <w:p w14:paraId="48A1A47E" w14:textId="2C92F9A4" w:rsidR="009E0327" w:rsidRPr="00F907D7" w:rsidRDefault="009E0327" w:rsidP="00BB2004">
      <w:pPr>
        <w:pStyle w:val="NormalWeb"/>
        <w:shd w:val="clear" w:color="auto" w:fill="FFFFFF"/>
        <w:spacing w:before="0" w:beforeAutospacing="0" w:after="0" w:afterAutospacing="0"/>
        <w:ind w:left="720"/>
        <w:rPr>
          <w:rFonts w:ascii="Calibri" w:hAnsi="Calibri" w:cs="Calibri"/>
          <w:color w:val="000000" w:themeColor="text1"/>
        </w:rPr>
      </w:pPr>
      <w:r w:rsidRPr="00F907D7">
        <w:rPr>
          <w:rFonts w:ascii="Calibri" w:hAnsi="Calibri" w:cs="Calibri"/>
          <w:color w:val="000000" w:themeColor="text1"/>
        </w:rPr>
        <w:t xml:space="preserve">&gt; +2 SDS (1.2%), no patients with mean IGF-I &gt; +3 SDS, and 95% patients achieving mean IGF-I within the normal range. </w:t>
      </w:r>
    </w:p>
    <w:p w14:paraId="7C30565A" w14:textId="77777777" w:rsidR="009E0327" w:rsidRPr="00F907D7" w:rsidRDefault="009E0327" w:rsidP="009E0327">
      <w:pPr>
        <w:pStyle w:val="NormalWeb"/>
        <w:shd w:val="clear" w:color="auto" w:fill="FFFFFF"/>
        <w:spacing w:before="0" w:beforeAutospacing="0" w:after="0" w:afterAutospacing="0"/>
        <w:ind w:left="720"/>
        <w:rPr>
          <w:rFonts w:ascii="Calibri" w:hAnsi="Calibri" w:cs="Calibri"/>
          <w:color w:val="000000" w:themeColor="text1"/>
        </w:rPr>
      </w:pPr>
    </w:p>
    <w:p w14:paraId="656DC011" w14:textId="77777777" w:rsidR="009E0327" w:rsidRPr="00F907D7" w:rsidRDefault="009E0327" w:rsidP="009E0327">
      <w:pPr>
        <w:pStyle w:val="NormalWeb"/>
        <w:numPr>
          <w:ilvl w:val="0"/>
          <w:numId w:val="4"/>
        </w:numPr>
        <w:shd w:val="clear" w:color="auto" w:fill="FFFFFF"/>
        <w:spacing w:before="0" w:beforeAutospacing="0" w:after="0" w:afterAutospacing="0"/>
        <w:rPr>
          <w:rFonts w:ascii="Calibri" w:hAnsi="Calibri" w:cs="Calibri"/>
          <w:color w:val="000000" w:themeColor="text1"/>
        </w:rPr>
      </w:pPr>
      <w:r w:rsidRPr="00F907D7">
        <w:rPr>
          <w:rFonts w:ascii="Calibri" w:hAnsi="Calibri" w:cs="Calibri"/>
          <w:color w:val="000000" w:themeColor="text1"/>
        </w:rPr>
        <w:t xml:space="preserve">One participant in each REAL4 group (0.8% for somapacitan and 1.4% for daily) required dose reductions due to IGF-I SDS &gt; +2.5 at two consecutive visits. </w:t>
      </w:r>
    </w:p>
    <w:p w14:paraId="42793015" w14:textId="77777777" w:rsidR="009E0327" w:rsidRPr="00F907D7" w:rsidRDefault="009E0327" w:rsidP="00345B55">
      <w:pPr>
        <w:pStyle w:val="NormalWeb"/>
        <w:shd w:val="clear" w:color="auto" w:fill="FFFFFF"/>
        <w:spacing w:before="0" w:beforeAutospacing="0" w:after="0" w:afterAutospacing="0"/>
        <w:rPr>
          <w:rFonts w:ascii="Calibri" w:hAnsi="Calibri" w:cs="Calibri"/>
          <w:color w:val="000000" w:themeColor="text1"/>
        </w:rPr>
      </w:pPr>
    </w:p>
    <w:p w14:paraId="3E367AEF" w14:textId="27B6E1D4" w:rsidR="009E0327" w:rsidRPr="00F907D7" w:rsidRDefault="009E0327" w:rsidP="009E0327">
      <w:pPr>
        <w:pStyle w:val="NormalWeb"/>
        <w:numPr>
          <w:ilvl w:val="0"/>
          <w:numId w:val="4"/>
        </w:numPr>
        <w:shd w:val="clear" w:color="auto" w:fill="FFFFFF"/>
        <w:spacing w:before="0" w:beforeAutospacing="0" w:after="0" w:afterAutospacing="0"/>
        <w:rPr>
          <w:rFonts w:ascii="Calibri" w:hAnsi="Calibri" w:cs="Calibri"/>
          <w:color w:val="000000" w:themeColor="text1"/>
          <w:bdr w:val="none" w:sz="0" w:space="0" w:color="auto" w:frame="1"/>
        </w:rPr>
      </w:pPr>
      <w:r w:rsidRPr="00F907D7">
        <w:rPr>
          <w:rFonts w:ascii="Calibri" w:hAnsi="Calibri" w:cs="Calibri"/>
          <w:color w:val="000000" w:themeColor="text1"/>
          <w:bdr w:val="none" w:sz="0" w:space="0" w:color="auto" w:frame="1"/>
        </w:rPr>
        <w:t>Dose adjustments should aim to achieve day 4 IGF-</w:t>
      </w:r>
      <w:r w:rsidR="00ED11D8">
        <w:rPr>
          <w:rFonts w:ascii="Calibri" w:hAnsi="Calibri" w:cs="Calibri"/>
          <w:color w:val="000000" w:themeColor="text1"/>
          <w:bdr w:val="none" w:sz="0" w:space="0" w:color="auto" w:frame="1"/>
        </w:rPr>
        <w:t>I</w:t>
      </w:r>
      <w:r w:rsidRPr="00F907D7">
        <w:rPr>
          <w:rFonts w:ascii="Calibri" w:hAnsi="Calibri" w:cs="Calibri"/>
          <w:color w:val="000000" w:themeColor="text1"/>
          <w:bdr w:val="none" w:sz="0" w:space="0" w:color="auto" w:frame="1"/>
        </w:rPr>
        <w:t xml:space="preserve"> SDS within the normal range (between -2.0 and +2.0 SDS but ideally close to 0 SD). </w:t>
      </w:r>
    </w:p>
    <w:p w14:paraId="4B16EC7A" w14:textId="77777777" w:rsidR="009E0327" w:rsidRPr="00F907D7" w:rsidRDefault="009E0327" w:rsidP="009E0327">
      <w:pPr>
        <w:pStyle w:val="ListParagraph"/>
        <w:rPr>
          <w:rFonts w:ascii="Calibri" w:hAnsi="Calibri" w:cs="Calibri"/>
          <w:color w:val="000000" w:themeColor="text1"/>
          <w:bdr w:val="none" w:sz="0" w:space="0" w:color="auto" w:frame="1"/>
        </w:rPr>
      </w:pPr>
    </w:p>
    <w:p w14:paraId="497AF35D" w14:textId="7AFA71A6" w:rsidR="009E0327" w:rsidRPr="00F907D7" w:rsidRDefault="009E0327" w:rsidP="009E0327">
      <w:pPr>
        <w:pStyle w:val="NormalWeb"/>
        <w:numPr>
          <w:ilvl w:val="0"/>
          <w:numId w:val="4"/>
        </w:numPr>
        <w:shd w:val="clear" w:color="auto" w:fill="FFFFFF"/>
        <w:spacing w:before="0" w:beforeAutospacing="0" w:after="0" w:afterAutospacing="0"/>
        <w:rPr>
          <w:rFonts w:ascii="Calibri" w:hAnsi="Calibri" w:cs="Calibri"/>
          <w:color w:val="000000" w:themeColor="text1"/>
          <w:bdr w:val="none" w:sz="0" w:space="0" w:color="auto" w:frame="1"/>
        </w:rPr>
      </w:pPr>
      <w:r w:rsidRPr="00F907D7">
        <w:rPr>
          <w:rFonts w:ascii="Calibri" w:hAnsi="Calibri" w:cs="Calibri"/>
          <w:color w:val="000000" w:themeColor="text1"/>
          <w:bdr w:val="none" w:sz="0" w:space="0" w:color="auto" w:frame="1"/>
        </w:rPr>
        <w:t xml:space="preserve">If the IGF-I SDS is &gt; 2, reducing the dose by 0.04 mg/kg/week is recommended </w:t>
      </w:r>
      <w:r w:rsidR="00F907D7">
        <w:rPr>
          <w:rFonts w:ascii="Calibri" w:hAnsi="Calibri" w:cs="Calibri"/>
          <w:color w:val="000000" w:themeColor="text1"/>
          <w:bdr w:val="none" w:sz="0" w:space="0" w:color="auto" w:frame="1"/>
        </w:rPr>
        <w:fldChar w:fldCharType="begin"/>
      </w:r>
      <w:r w:rsidR="000354A3">
        <w:rPr>
          <w:rFonts w:ascii="Calibri" w:hAnsi="Calibri" w:cs="Calibri"/>
          <w:color w:val="000000" w:themeColor="text1"/>
          <w:bdr w:val="none" w:sz="0" w:space="0" w:color="auto" w:frame="1"/>
        </w:rPr>
        <w:instrText xml:space="preserve"> ADDIN EN.CITE &lt;EndNote&gt;&lt;Cite&gt;&lt;RecNum&gt;10&lt;/RecNum&gt;&lt;DisplayText&gt;[13]&lt;/DisplayText&gt;&lt;record&gt;&lt;rec-number&gt;10&lt;/rec-number&gt;&lt;foreign-keys&gt;&lt;key app="EN" db-id="x0perdwv4rf5wuepady5vfzmtxzsdxt59e2f" timestamp="1745396251"&gt;10&lt;/key&gt;&lt;/foreign-keys&gt;&lt;ref-type name="Web Page"&gt;12&lt;/ref-type&gt;&lt;contributors&gt;&lt;/contributors&gt;&lt;titles&gt;&lt;title&gt;Sogroya. Summary of Product Characteristics.&lt;/title&gt;&lt;/titles&gt;&lt;number&gt;23 April 2025&lt;/number&gt;&lt;dates&gt;&lt;/dates&gt;&lt;urls&gt;&lt;related-urls&gt;&lt;url&gt;https://www.ema.europa.eu/en/documents/product-information/sogroya-epar-product-information_en.pdf&lt;/url&gt;&lt;/related-urls&gt;&lt;/urls&gt;&lt;/record&gt;&lt;/Cite&gt;&lt;/EndNote&gt;</w:instrText>
      </w:r>
      <w:r w:rsidR="00F907D7">
        <w:rPr>
          <w:rFonts w:ascii="Calibri" w:hAnsi="Calibri" w:cs="Calibri"/>
          <w:color w:val="000000" w:themeColor="text1"/>
          <w:bdr w:val="none" w:sz="0" w:space="0" w:color="auto" w:frame="1"/>
        </w:rPr>
        <w:fldChar w:fldCharType="separate"/>
      </w:r>
      <w:r w:rsidR="000354A3">
        <w:rPr>
          <w:rFonts w:ascii="Calibri" w:hAnsi="Calibri" w:cs="Calibri"/>
          <w:noProof/>
          <w:color w:val="000000" w:themeColor="text1"/>
          <w:bdr w:val="none" w:sz="0" w:space="0" w:color="auto" w:frame="1"/>
        </w:rPr>
        <w:t>[13]</w:t>
      </w:r>
      <w:r w:rsidR="00F907D7">
        <w:rPr>
          <w:rFonts w:ascii="Calibri" w:hAnsi="Calibri" w:cs="Calibri"/>
          <w:color w:val="000000" w:themeColor="text1"/>
          <w:bdr w:val="none" w:sz="0" w:space="0" w:color="auto" w:frame="1"/>
        </w:rPr>
        <w:fldChar w:fldCharType="end"/>
      </w:r>
      <w:r w:rsidR="00F907D7">
        <w:rPr>
          <w:rFonts w:ascii="Calibri" w:hAnsi="Calibri" w:cs="Calibri"/>
          <w:color w:val="000000" w:themeColor="text1"/>
          <w:bdr w:val="none" w:sz="0" w:space="0" w:color="auto" w:frame="1"/>
        </w:rPr>
        <w:t xml:space="preserve">. </w:t>
      </w:r>
      <w:r w:rsidR="00C00D9D" w:rsidRPr="00F907D7">
        <w:rPr>
          <w:rFonts w:ascii="Calibri" w:hAnsi="Calibri" w:cs="Calibri"/>
          <w:color w:val="000000" w:themeColor="text1"/>
          <w:bdr w:val="none" w:sz="0" w:space="0" w:color="auto" w:frame="1"/>
        </w:rPr>
        <w:t>Alternatively, IGF-I SDS can be reassessed after subsequent somapacitan administration</w:t>
      </w:r>
      <w:r w:rsidR="00ED11D8">
        <w:rPr>
          <w:rFonts w:ascii="Calibri" w:hAnsi="Calibri" w:cs="Calibri"/>
          <w:color w:val="000000" w:themeColor="text1"/>
          <w:bdr w:val="none" w:sz="0" w:space="0" w:color="auto" w:frame="1"/>
        </w:rPr>
        <w:t>.</w:t>
      </w:r>
      <w:r w:rsidR="00C00D9D" w:rsidRPr="00F907D7">
        <w:rPr>
          <w:rFonts w:ascii="Calibri" w:hAnsi="Calibri" w:cs="Calibri"/>
          <w:color w:val="000000" w:themeColor="text1"/>
          <w:bdr w:val="none" w:sz="0" w:space="0" w:color="auto" w:frame="1"/>
        </w:rPr>
        <w:t xml:space="preserve"> </w:t>
      </w:r>
      <w:r w:rsidRPr="00F907D7">
        <w:rPr>
          <w:rFonts w:ascii="Calibri" w:hAnsi="Calibri" w:cs="Calibri"/>
          <w:color w:val="000000" w:themeColor="text1"/>
          <w:bdr w:val="none" w:sz="0" w:space="0" w:color="auto" w:frame="1"/>
        </w:rPr>
        <w:t xml:space="preserve">More than one dose reduction may be required in some patients. </w:t>
      </w:r>
    </w:p>
    <w:p w14:paraId="0CD717F8" w14:textId="77777777" w:rsidR="009E0327" w:rsidRPr="00F907D7" w:rsidRDefault="009E0327" w:rsidP="009E0327">
      <w:pPr>
        <w:pStyle w:val="ListParagraph"/>
        <w:rPr>
          <w:rFonts w:ascii="Calibri" w:hAnsi="Calibri" w:cs="Calibri"/>
          <w:color w:val="000000" w:themeColor="text1"/>
          <w:bdr w:val="none" w:sz="0" w:space="0" w:color="auto" w:frame="1"/>
        </w:rPr>
      </w:pPr>
    </w:p>
    <w:p w14:paraId="32BF4F20" w14:textId="77777777" w:rsidR="009E0327" w:rsidRPr="00F907D7" w:rsidRDefault="009E0327" w:rsidP="009E0327">
      <w:pPr>
        <w:pStyle w:val="NormalWeb"/>
        <w:numPr>
          <w:ilvl w:val="0"/>
          <w:numId w:val="4"/>
        </w:numPr>
        <w:shd w:val="clear" w:color="auto" w:fill="FFFFFF"/>
        <w:spacing w:before="0" w:beforeAutospacing="0" w:after="0" w:afterAutospacing="0"/>
        <w:rPr>
          <w:rFonts w:ascii="Calibri" w:hAnsi="Calibri" w:cs="Calibri"/>
          <w:color w:val="000000" w:themeColor="text1"/>
          <w:bdr w:val="none" w:sz="0" w:space="0" w:color="auto" w:frame="1"/>
        </w:rPr>
      </w:pPr>
      <w:r w:rsidRPr="00F907D7">
        <w:rPr>
          <w:rFonts w:ascii="Calibri" w:hAnsi="Calibri" w:cs="Calibri"/>
          <w:color w:val="000000" w:themeColor="text1"/>
          <w:bdr w:val="none" w:sz="0" w:space="0" w:color="auto" w:frame="1"/>
        </w:rPr>
        <w:t>In patients who have had the dose reduced but are not growing well, the dose may be gradually increased as tolerated up to a maximum dose of 0.16 mg/kg/week. Dose increments should not exceed 0.02 mg/kg per week.</w:t>
      </w:r>
    </w:p>
    <w:p w14:paraId="704B43C8" w14:textId="77777777" w:rsidR="009E0327" w:rsidRPr="00F907D7" w:rsidRDefault="009E0327" w:rsidP="009E0327">
      <w:pPr>
        <w:pStyle w:val="NormalWeb"/>
        <w:shd w:val="clear" w:color="auto" w:fill="FFFFFF"/>
        <w:spacing w:before="0" w:beforeAutospacing="0" w:after="0" w:afterAutospacing="0"/>
        <w:rPr>
          <w:rFonts w:ascii="Calibri" w:hAnsi="Calibri" w:cs="Calibri"/>
          <w:color w:val="000000" w:themeColor="text1"/>
        </w:rPr>
      </w:pPr>
    </w:p>
    <w:p w14:paraId="556FFF55" w14:textId="1CCB1537" w:rsidR="009E237C" w:rsidRPr="00F907D7" w:rsidRDefault="009E237C" w:rsidP="009E237C">
      <w:pPr>
        <w:pStyle w:val="NormalWeb"/>
        <w:numPr>
          <w:ilvl w:val="0"/>
          <w:numId w:val="4"/>
        </w:numPr>
        <w:shd w:val="clear" w:color="auto" w:fill="FFFFFF"/>
        <w:spacing w:before="0" w:beforeAutospacing="0" w:after="0" w:afterAutospacing="0"/>
        <w:rPr>
          <w:rFonts w:ascii="Calibri" w:hAnsi="Calibri" w:cs="Calibri"/>
          <w:color w:val="000000" w:themeColor="text1"/>
        </w:rPr>
      </w:pPr>
      <w:r w:rsidRPr="00F907D7">
        <w:rPr>
          <w:rFonts w:ascii="Calibri" w:hAnsi="Calibri" w:cs="Calibri"/>
          <w:color w:val="000000" w:themeColor="text1"/>
        </w:rPr>
        <w:t>GHD should be reassessed with a provocation test at the end of growth. If a decision is made to continue GH into young adulthood, then somapacitan can be continued</w:t>
      </w:r>
      <w:r w:rsidR="00BB2004">
        <w:rPr>
          <w:rFonts w:ascii="Calibri" w:hAnsi="Calibri" w:cs="Calibri"/>
          <w:color w:val="000000" w:themeColor="text1"/>
        </w:rPr>
        <w:t xml:space="preserve"> </w:t>
      </w:r>
      <w:r w:rsidR="00BB2004" w:rsidRPr="00CE6AAF">
        <w:rPr>
          <w:rFonts w:ascii="Calibri" w:hAnsi="Calibri" w:cs="Calibri"/>
          <w:color w:val="000000" w:themeColor="text1"/>
        </w:rPr>
        <w:t>until</w:t>
      </w:r>
      <w:r w:rsidR="00CE6AAF" w:rsidRPr="00CE6AAF">
        <w:rPr>
          <w:rFonts w:ascii="Calibri" w:hAnsi="Calibri" w:cs="Calibri"/>
          <w:color w:val="000000" w:themeColor="text1"/>
        </w:rPr>
        <w:t xml:space="preserve"> and including</w:t>
      </w:r>
      <w:r w:rsidR="00BB2004" w:rsidRPr="00CE6AAF">
        <w:rPr>
          <w:rFonts w:ascii="Calibri" w:hAnsi="Calibri" w:cs="Calibri"/>
          <w:color w:val="000000" w:themeColor="text1"/>
        </w:rPr>
        <w:t xml:space="preserve"> the age of 17</w:t>
      </w:r>
      <w:r w:rsidRPr="00CE6AAF">
        <w:rPr>
          <w:rFonts w:ascii="Calibri" w:hAnsi="Calibri" w:cs="Calibri"/>
          <w:color w:val="000000" w:themeColor="text1"/>
        </w:rPr>
        <w:t xml:space="preserve">. </w:t>
      </w:r>
      <w:r w:rsidR="00BB2004" w:rsidRPr="00CE6AAF">
        <w:rPr>
          <w:rFonts w:ascii="Calibri" w:hAnsi="Calibri" w:cs="Calibri"/>
          <w:color w:val="000000" w:themeColor="text1"/>
        </w:rPr>
        <w:t xml:space="preserve">Once growth has completed, </w:t>
      </w:r>
      <w:r w:rsidR="00BB2004">
        <w:rPr>
          <w:rFonts w:ascii="Calibri" w:hAnsi="Calibri" w:cs="Calibri"/>
          <w:color w:val="000000" w:themeColor="text1"/>
        </w:rPr>
        <w:t>w</w:t>
      </w:r>
      <w:r w:rsidR="005511E9">
        <w:rPr>
          <w:rFonts w:ascii="Calibri" w:hAnsi="Calibri" w:cs="Calibri"/>
          <w:color w:val="000000" w:themeColor="text1"/>
        </w:rPr>
        <w:t>e recommend doses of somapacitan as stated in BNF for adults with GH</w:t>
      </w:r>
      <w:r w:rsidR="003C11E3">
        <w:rPr>
          <w:rFonts w:ascii="Calibri" w:hAnsi="Calibri" w:cs="Calibri"/>
          <w:color w:val="000000" w:themeColor="text1"/>
        </w:rPr>
        <w:t>D</w:t>
      </w:r>
      <w:r w:rsidR="005511E9">
        <w:rPr>
          <w:rFonts w:ascii="Calibri" w:hAnsi="Calibri" w:cs="Calibri"/>
          <w:color w:val="000000" w:themeColor="text1"/>
        </w:rPr>
        <w:t>.</w:t>
      </w:r>
      <w:r w:rsidR="00CE6AAF">
        <w:rPr>
          <w:rFonts w:ascii="Calibri" w:hAnsi="Calibri" w:cs="Calibri"/>
          <w:color w:val="000000" w:themeColor="text1"/>
        </w:rPr>
        <w:t xml:space="preserve"> Currently somapacitan is licen</w:t>
      </w:r>
      <w:r w:rsidR="00F22CCB">
        <w:rPr>
          <w:rFonts w:ascii="Calibri" w:hAnsi="Calibri" w:cs="Calibri"/>
          <w:color w:val="000000" w:themeColor="text1"/>
        </w:rPr>
        <w:t>s</w:t>
      </w:r>
      <w:r w:rsidR="00CE6AAF">
        <w:rPr>
          <w:rFonts w:ascii="Calibri" w:hAnsi="Calibri" w:cs="Calibri"/>
          <w:color w:val="000000" w:themeColor="text1"/>
        </w:rPr>
        <w:t xml:space="preserve">ed for use in </w:t>
      </w:r>
      <w:proofErr w:type="gramStart"/>
      <w:r w:rsidR="00CE6AAF">
        <w:rPr>
          <w:rFonts w:ascii="Calibri" w:hAnsi="Calibri" w:cs="Calibri"/>
          <w:color w:val="000000" w:themeColor="text1"/>
        </w:rPr>
        <w:t>adults, but</w:t>
      </w:r>
      <w:proofErr w:type="gramEnd"/>
      <w:r w:rsidR="00CE6AAF">
        <w:rPr>
          <w:rFonts w:ascii="Calibri" w:hAnsi="Calibri" w:cs="Calibri"/>
          <w:color w:val="000000" w:themeColor="text1"/>
        </w:rPr>
        <w:t xml:space="preserve"> </w:t>
      </w:r>
      <w:r w:rsidR="001322EF">
        <w:rPr>
          <w:rFonts w:ascii="Calibri" w:hAnsi="Calibri" w:cs="Calibri"/>
          <w:color w:val="000000" w:themeColor="text1"/>
        </w:rPr>
        <w:t>h</w:t>
      </w:r>
      <w:r w:rsidR="00CE6AAF">
        <w:rPr>
          <w:rFonts w:ascii="Calibri" w:hAnsi="Calibri" w:cs="Calibri"/>
          <w:color w:val="000000" w:themeColor="text1"/>
        </w:rPr>
        <w:t>as no NICE/SMC approval for use in adults.</w:t>
      </w:r>
    </w:p>
    <w:p w14:paraId="4B8C906A" w14:textId="77777777" w:rsidR="009E237C" w:rsidRPr="00F907D7" w:rsidRDefault="009E237C" w:rsidP="00F907D7">
      <w:pPr>
        <w:pStyle w:val="ListParagraph"/>
        <w:rPr>
          <w:rFonts w:ascii="Calibri" w:hAnsi="Calibri" w:cs="Calibri"/>
          <w:color w:val="000000" w:themeColor="text1"/>
        </w:rPr>
      </w:pPr>
    </w:p>
    <w:p w14:paraId="12744299" w14:textId="3FE9C283" w:rsidR="009E0327" w:rsidRPr="00F907D7" w:rsidRDefault="009E0327" w:rsidP="009E0327">
      <w:pPr>
        <w:pStyle w:val="NormalWeb"/>
        <w:shd w:val="clear" w:color="auto" w:fill="FFFFFF"/>
        <w:spacing w:before="0" w:beforeAutospacing="0" w:after="0" w:afterAutospacing="0"/>
        <w:rPr>
          <w:rFonts w:ascii="Calibri" w:hAnsi="Calibri" w:cs="Calibri"/>
          <w:color w:val="000000" w:themeColor="text1"/>
          <w:u w:val="single"/>
        </w:rPr>
      </w:pPr>
      <w:r w:rsidRPr="00F907D7">
        <w:rPr>
          <w:rFonts w:ascii="Calibri" w:hAnsi="Calibri" w:cs="Calibri"/>
          <w:color w:val="000000" w:themeColor="text1"/>
          <w:u w:val="single"/>
        </w:rPr>
        <w:t xml:space="preserve">Monitoring </w:t>
      </w:r>
      <w:r w:rsidR="003D4B10" w:rsidRPr="00F907D7">
        <w:rPr>
          <w:rFonts w:ascii="Calibri" w:hAnsi="Calibri" w:cs="Calibri"/>
          <w:color w:val="000000" w:themeColor="text1"/>
          <w:u w:val="single"/>
        </w:rPr>
        <w:t>for treatment-emergent adverse events</w:t>
      </w:r>
    </w:p>
    <w:p w14:paraId="112BB3A3" w14:textId="77777777" w:rsidR="009E0327" w:rsidRPr="00F907D7" w:rsidRDefault="009E0327" w:rsidP="009E0327">
      <w:pPr>
        <w:pStyle w:val="NormalWeb"/>
        <w:shd w:val="clear" w:color="auto" w:fill="FFFFFF"/>
        <w:spacing w:before="0" w:beforeAutospacing="0" w:after="0" w:afterAutospacing="0"/>
        <w:rPr>
          <w:rFonts w:ascii="Calibri" w:hAnsi="Calibri" w:cs="Calibri"/>
          <w:color w:val="000000" w:themeColor="text1"/>
          <w:u w:val="single"/>
        </w:rPr>
      </w:pPr>
    </w:p>
    <w:p w14:paraId="5C1DD917" w14:textId="19E55670" w:rsidR="00BC33E4" w:rsidRPr="00154C55" w:rsidRDefault="009E0327" w:rsidP="00154C55">
      <w:pPr>
        <w:pStyle w:val="NormalWeb"/>
        <w:numPr>
          <w:ilvl w:val="0"/>
          <w:numId w:val="5"/>
        </w:numPr>
        <w:shd w:val="clear" w:color="auto" w:fill="FFFFFF"/>
        <w:spacing w:before="0" w:beforeAutospacing="0" w:after="0" w:afterAutospacing="0"/>
        <w:rPr>
          <w:rFonts w:ascii="Calibri" w:hAnsi="Calibri" w:cs="Calibri"/>
          <w:color w:val="000000" w:themeColor="text1"/>
          <w:bdr w:val="none" w:sz="0" w:space="0" w:color="auto" w:frame="1"/>
        </w:rPr>
      </w:pPr>
      <w:r w:rsidRPr="00F907D7">
        <w:rPr>
          <w:rFonts w:ascii="Calibri" w:hAnsi="Calibri" w:cs="Calibri"/>
          <w:color w:val="000000" w:themeColor="text1"/>
          <w:bdr w:val="none" w:sz="0" w:space="0" w:color="auto" w:frame="1"/>
        </w:rPr>
        <w:t>The most common adverse events (observed in &gt;5% participants in REAL4) were</w:t>
      </w:r>
      <w:r w:rsidR="000F6789" w:rsidRPr="00F907D7">
        <w:rPr>
          <w:rFonts w:ascii="Calibri" w:hAnsi="Calibri" w:cs="Calibri"/>
          <w:color w:val="000000" w:themeColor="text1"/>
          <w:bdr w:val="none" w:sz="0" w:space="0" w:color="auto" w:frame="1"/>
        </w:rPr>
        <w:t xml:space="preserve"> </w:t>
      </w:r>
      <w:r w:rsidRPr="00F907D7">
        <w:rPr>
          <w:rFonts w:ascii="Calibri" w:hAnsi="Calibri" w:cs="Calibri"/>
          <w:color w:val="000000" w:themeColor="text1"/>
          <w:bdr w:val="none" w:sz="0" w:space="0" w:color="auto" w:frame="1"/>
        </w:rPr>
        <w:t>nasopharyngitis</w:t>
      </w:r>
      <w:r w:rsidR="000F6789" w:rsidRPr="00F907D7">
        <w:rPr>
          <w:rFonts w:ascii="Calibri" w:hAnsi="Calibri" w:cs="Calibri"/>
          <w:color w:val="000000" w:themeColor="text1"/>
          <w:bdr w:val="none" w:sz="0" w:space="0" w:color="auto" w:frame="1"/>
        </w:rPr>
        <w:t xml:space="preserve"> (16.7% of somapacitan treated </w:t>
      </w:r>
      <w:r w:rsidR="000F6789" w:rsidRPr="00F907D7">
        <w:rPr>
          <w:rFonts w:ascii="Calibri" w:hAnsi="Calibri" w:cs="Calibri"/>
          <w:i/>
          <w:iCs/>
          <w:color w:val="000000" w:themeColor="text1"/>
          <w:bdr w:val="none" w:sz="0" w:space="0" w:color="auto" w:frame="1"/>
        </w:rPr>
        <w:t>versus</w:t>
      </w:r>
      <w:r w:rsidR="000F6789" w:rsidRPr="00F907D7">
        <w:rPr>
          <w:rFonts w:ascii="Calibri" w:hAnsi="Calibri" w:cs="Calibri"/>
          <w:color w:val="000000" w:themeColor="text1"/>
          <w:bdr w:val="none" w:sz="0" w:space="0" w:color="auto" w:frame="1"/>
        </w:rPr>
        <w:t xml:space="preserve"> 16.2% of daily somatropin-treated)</w:t>
      </w:r>
      <w:r w:rsidRPr="00F907D7">
        <w:rPr>
          <w:rFonts w:ascii="Calibri" w:hAnsi="Calibri" w:cs="Calibri"/>
          <w:color w:val="000000" w:themeColor="text1"/>
          <w:bdr w:val="none" w:sz="0" w:space="0" w:color="auto" w:frame="1"/>
        </w:rPr>
        <w:t xml:space="preserve">, </w:t>
      </w:r>
      <w:r w:rsidR="000F6789" w:rsidRPr="00F907D7">
        <w:rPr>
          <w:rFonts w:ascii="Calibri" w:hAnsi="Calibri" w:cs="Calibri"/>
          <w:color w:val="000000" w:themeColor="text1"/>
          <w:bdr w:val="none" w:sz="0" w:space="0" w:color="auto" w:frame="1"/>
        </w:rPr>
        <w:t xml:space="preserve">headache (12.1% </w:t>
      </w:r>
      <w:r w:rsidR="000F6789" w:rsidRPr="00F907D7">
        <w:rPr>
          <w:rFonts w:ascii="Calibri" w:hAnsi="Calibri" w:cs="Calibri"/>
          <w:i/>
          <w:iCs/>
          <w:color w:val="000000" w:themeColor="text1"/>
          <w:bdr w:val="none" w:sz="0" w:space="0" w:color="auto" w:frame="1"/>
        </w:rPr>
        <w:t>ve</w:t>
      </w:r>
      <w:r w:rsidR="002923CF" w:rsidRPr="00F907D7">
        <w:rPr>
          <w:rFonts w:ascii="Calibri" w:hAnsi="Calibri" w:cs="Calibri"/>
          <w:i/>
          <w:iCs/>
          <w:color w:val="000000" w:themeColor="text1"/>
          <w:bdr w:val="none" w:sz="0" w:space="0" w:color="auto" w:frame="1"/>
        </w:rPr>
        <w:t>r</w:t>
      </w:r>
      <w:r w:rsidR="000F6789" w:rsidRPr="00F907D7">
        <w:rPr>
          <w:rFonts w:ascii="Calibri" w:hAnsi="Calibri" w:cs="Calibri"/>
          <w:i/>
          <w:iCs/>
          <w:color w:val="000000" w:themeColor="text1"/>
          <w:bdr w:val="none" w:sz="0" w:space="0" w:color="auto" w:frame="1"/>
        </w:rPr>
        <w:t>sus</w:t>
      </w:r>
      <w:r w:rsidR="000F6789" w:rsidRPr="00F907D7">
        <w:rPr>
          <w:rFonts w:ascii="Calibri" w:hAnsi="Calibri" w:cs="Calibri"/>
          <w:color w:val="000000" w:themeColor="text1"/>
          <w:bdr w:val="none" w:sz="0" w:space="0" w:color="auto" w:frame="1"/>
        </w:rPr>
        <w:t xml:space="preserve"> 8.8%), </w:t>
      </w:r>
      <w:r w:rsidRPr="00F907D7">
        <w:rPr>
          <w:rFonts w:ascii="Calibri" w:hAnsi="Calibri" w:cs="Calibri"/>
          <w:color w:val="000000" w:themeColor="text1"/>
          <w:bdr w:val="none" w:sz="0" w:space="0" w:color="auto" w:frame="1"/>
        </w:rPr>
        <w:t>pyrexia</w:t>
      </w:r>
      <w:r w:rsidR="000F6789" w:rsidRPr="00F907D7">
        <w:rPr>
          <w:rFonts w:ascii="Calibri" w:hAnsi="Calibri" w:cs="Calibri"/>
          <w:color w:val="000000" w:themeColor="text1"/>
          <w:bdr w:val="none" w:sz="0" w:space="0" w:color="auto" w:frame="1"/>
        </w:rPr>
        <w:t xml:space="preserve"> (9.1% </w:t>
      </w:r>
      <w:r w:rsidR="002923CF" w:rsidRPr="00F907D7">
        <w:rPr>
          <w:rFonts w:ascii="Calibri" w:hAnsi="Calibri" w:cs="Calibri"/>
          <w:i/>
          <w:iCs/>
          <w:color w:val="000000" w:themeColor="text1"/>
          <w:bdr w:val="none" w:sz="0" w:space="0" w:color="auto" w:frame="1"/>
        </w:rPr>
        <w:t>versus</w:t>
      </w:r>
      <w:r w:rsidR="000F6789" w:rsidRPr="00F907D7">
        <w:rPr>
          <w:rFonts w:ascii="Calibri" w:hAnsi="Calibri" w:cs="Calibri"/>
          <w:color w:val="000000" w:themeColor="text1"/>
          <w:bdr w:val="none" w:sz="0" w:space="0" w:color="auto" w:frame="1"/>
        </w:rPr>
        <w:t xml:space="preserve"> 11.8%)</w:t>
      </w:r>
      <w:r w:rsidRPr="00F907D7">
        <w:rPr>
          <w:rFonts w:ascii="Calibri" w:hAnsi="Calibri" w:cs="Calibri"/>
          <w:color w:val="000000" w:themeColor="text1"/>
          <w:bdr w:val="none" w:sz="0" w:space="0" w:color="auto" w:frame="1"/>
        </w:rPr>
        <w:t>, pain in extremities</w:t>
      </w:r>
      <w:r w:rsidR="002923CF" w:rsidRPr="00F907D7">
        <w:rPr>
          <w:rFonts w:ascii="Calibri" w:hAnsi="Calibri" w:cs="Calibri"/>
          <w:color w:val="000000" w:themeColor="text1"/>
          <w:bdr w:val="none" w:sz="0" w:space="0" w:color="auto" w:frame="1"/>
        </w:rPr>
        <w:t xml:space="preserve"> </w:t>
      </w:r>
      <w:r w:rsidR="000F6789" w:rsidRPr="00F907D7">
        <w:rPr>
          <w:rFonts w:ascii="Calibri" w:hAnsi="Calibri" w:cs="Calibri"/>
          <w:color w:val="000000" w:themeColor="text1"/>
          <w:bdr w:val="none" w:sz="0" w:space="0" w:color="auto" w:frame="1"/>
        </w:rPr>
        <w:t xml:space="preserve">(9.8% </w:t>
      </w:r>
      <w:r w:rsidR="002923CF" w:rsidRPr="00F907D7">
        <w:rPr>
          <w:rFonts w:ascii="Calibri" w:hAnsi="Calibri" w:cs="Calibri"/>
          <w:i/>
          <w:iCs/>
          <w:color w:val="000000" w:themeColor="text1"/>
          <w:bdr w:val="none" w:sz="0" w:space="0" w:color="auto" w:frame="1"/>
        </w:rPr>
        <w:t>versus</w:t>
      </w:r>
      <w:r w:rsidR="002923CF" w:rsidRPr="00F907D7">
        <w:rPr>
          <w:rFonts w:ascii="Calibri" w:hAnsi="Calibri" w:cs="Calibri"/>
          <w:color w:val="000000" w:themeColor="text1"/>
          <w:bdr w:val="none" w:sz="0" w:space="0" w:color="auto" w:frame="1"/>
        </w:rPr>
        <w:t xml:space="preserve"> </w:t>
      </w:r>
      <w:r w:rsidR="000F6789" w:rsidRPr="00F907D7">
        <w:rPr>
          <w:rFonts w:ascii="Calibri" w:hAnsi="Calibri" w:cs="Calibri"/>
          <w:color w:val="000000" w:themeColor="text1"/>
          <w:bdr w:val="none" w:sz="0" w:space="0" w:color="auto" w:frame="1"/>
        </w:rPr>
        <w:t>2.9%)</w:t>
      </w:r>
      <w:r w:rsidRPr="00F907D7">
        <w:rPr>
          <w:rFonts w:ascii="Calibri" w:hAnsi="Calibri" w:cs="Calibri"/>
          <w:color w:val="000000" w:themeColor="text1"/>
          <w:bdr w:val="none" w:sz="0" w:space="0" w:color="auto" w:frame="1"/>
        </w:rPr>
        <w:t xml:space="preserve">, </w:t>
      </w:r>
      <w:r w:rsidR="000F6789" w:rsidRPr="00F907D7">
        <w:rPr>
          <w:rFonts w:ascii="Calibri" w:hAnsi="Calibri" w:cs="Calibri"/>
          <w:color w:val="000000" w:themeColor="text1"/>
          <w:bdr w:val="none" w:sz="0" w:space="0" w:color="auto" w:frame="1"/>
        </w:rPr>
        <w:t>injection site reactions</w:t>
      </w:r>
      <w:r w:rsidR="002923CF" w:rsidRPr="00F907D7">
        <w:rPr>
          <w:rFonts w:ascii="Calibri" w:hAnsi="Calibri" w:cs="Calibri"/>
          <w:color w:val="000000" w:themeColor="text1"/>
          <w:bdr w:val="none" w:sz="0" w:space="0" w:color="auto" w:frame="1"/>
        </w:rPr>
        <w:t xml:space="preserve"> (6.1% </w:t>
      </w:r>
      <w:r w:rsidR="002923CF" w:rsidRPr="00F907D7">
        <w:rPr>
          <w:rFonts w:ascii="Calibri" w:hAnsi="Calibri" w:cs="Calibri"/>
          <w:i/>
          <w:iCs/>
          <w:color w:val="000000" w:themeColor="text1"/>
          <w:bdr w:val="none" w:sz="0" w:space="0" w:color="auto" w:frame="1"/>
        </w:rPr>
        <w:t>versus</w:t>
      </w:r>
      <w:r w:rsidR="002923CF" w:rsidRPr="00F907D7">
        <w:rPr>
          <w:rFonts w:ascii="Calibri" w:hAnsi="Calibri" w:cs="Calibri"/>
          <w:color w:val="000000" w:themeColor="text1"/>
          <w:bdr w:val="none" w:sz="0" w:space="0" w:color="auto" w:frame="1"/>
        </w:rPr>
        <w:t xml:space="preserve"> 5.9%)</w:t>
      </w:r>
      <w:r w:rsidR="000F6789" w:rsidRPr="00F907D7">
        <w:rPr>
          <w:rFonts w:ascii="Calibri" w:hAnsi="Calibri" w:cs="Calibri"/>
          <w:color w:val="000000" w:themeColor="text1"/>
          <w:bdr w:val="none" w:sz="0" w:space="0" w:color="auto" w:frame="1"/>
        </w:rPr>
        <w:t>, diarrhoea</w:t>
      </w:r>
      <w:r w:rsidR="002923CF" w:rsidRPr="00F907D7">
        <w:rPr>
          <w:rFonts w:ascii="Calibri" w:hAnsi="Calibri" w:cs="Calibri"/>
          <w:color w:val="000000" w:themeColor="text1"/>
          <w:bdr w:val="none" w:sz="0" w:space="0" w:color="auto" w:frame="1"/>
        </w:rPr>
        <w:t xml:space="preserve"> </w:t>
      </w:r>
      <w:r w:rsidR="002923CF" w:rsidRPr="00F907D7">
        <w:rPr>
          <w:rFonts w:ascii="Calibri" w:hAnsi="Calibri" w:cs="Calibri"/>
          <w:color w:val="000000" w:themeColor="text1"/>
          <w:bdr w:val="none" w:sz="0" w:space="0" w:color="auto" w:frame="1"/>
        </w:rPr>
        <w:lastRenderedPageBreak/>
        <w:t xml:space="preserve">(4.5% </w:t>
      </w:r>
      <w:r w:rsidR="002923CF" w:rsidRPr="00F907D7">
        <w:rPr>
          <w:rFonts w:ascii="Calibri" w:hAnsi="Calibri" w:cs="Calibri"/>
          <w:i/>
          <w:iCs/>
          <w:color w:val="000000" w:themeColor="text1"/>
          <w:bdr w:val="none" w:sz="0" w:space="0" w:color="auto" w:frame="1"/>
        </w:rPr>
        <w:t>versus</w:t>
      </w:r>
      <w:r w:rsidR="002923CF" w:rsidRPr="00F907D7">
        <w:rPr>
          <w:rFonts w:ascii="Calibri" w:hAnsi="Calibri" w:cs="Calibri"/>
          <w:color w:val="000000" w:themeColor="text1"/>
          <w:bdr w:val="none" w:sz="0" w:space="0" w:color="auto" w:frame="1"/>
        </w:rPr>
        <w:t xml:space="preserve"> 5.9%)</w:t>
      </w:r>
      <w:r w:rsidR="000F6789" w:rsidRPr="00F907D7">
        <w:rPr>
          <w:rFonts w:ascii="Calibri" w:hAnsi="Calibri" w:cs="Calibri"/>
          <w:color w:val="000000" w:themeColor="text1"/>
          <w:bdr w:val="none" w:sz="0" w:space="0" w:color="auto" w:frame="1"/>
        </w:rPr>
        <w:t xml:space="preserve">, nausea/vomiting </w:t>
      </w:r>
      <w:r w:rsidR="002923CF" w:rsidRPr="00F907D7">
        <w:rPr>
          <w:rFonts w:ascii="Calibri" w:hAnsi="Calibri" w:cs="Calibri"/>
          <w:color w:val="000000" w:themeColor="text1"/>
          <w:bdr w:val="none" w:sz="0" w:space="0" w:color="auto" w:frame="1"/>
        </w:rPr>
        <w:t xml:space="preserve">(4.5% </w:t>
      </w:r>
      <w:r w:rsidR="002923CF" w:rsidRPr="00F907D7">
        <w:rPr>
          <w:rFonts w:ascii="Calibri" w:hAnsi="Calibri" w:cs="Calibri"/>
          <w:i/>
          <w:iCs/>
          <w:color w:val="000000" w:themeColor="text1"/>
          <w:bdr w:val="none" w:sz="0" w:space="0" w:color="auto" w:frame="1"/>
        </w:rPr>
        <w:t>versus</w:t>
      </w:r>
      <w:r w:rsidR="002923CF" w:rsidRPr="00F907D7">
        <w:rPr>
          <w:rFonts w:ascii="Calibri" w:hAnsi="Calibri" w:cs="Calibri"/>
          <w:color w:val="000000" w:themeColor="text1"/>
          <w:bdr w:val="none" w:sz="0" w:space="0" w:color="auto" w:frame="1"/>
        </w:rPr>
        <w:t xml:space="preserve"> 5.9%) </w:t>
      </w:r>
      <w:r w:rsidR="000F6789" w:rsidRPr="00F907D7">
        <w:rPr>
          <w:rFonts w:ascii="Calibri" w:hAnsi="Calibri" w:cs="Calibri"/>
          <w:color w:val="000000" w:themeColor="text1"/>
          <w:bdr w:val="none" w:sz="0" w:space="0" w:color="auto" w:frame="1"/>
        </w:rPr>
        <w:t xml:space="preserve">and </w:t>
      </w:r>
      <w:r w:rsidRPr="00F907D7">
        <w:rPr>
          <w:rFonts w:ascii="Calibri" w:hAnsi="Calibri" w:cs="Calibri"/>
          <w:color w:val="000000" w:themeColor="text1"/>
          <w:bdr w:val="none" w:sz="0" w:space="0" w:color="auto" w:frame="1"/>
        </w:rPr>
        <w:t>bronchitis</w:t>
      </w:r>
      <w:r w:rsidR="002923CF" w:rsidRPr="00F907D7">
        <w:rPr>
          <w:rFonts w:ascii="Calibri" w:hAnsi="Calibri" w:cs="Calibri"/>
          <w:color w:val="000000" w:themeColor="text1"/>
          <w:bdr w:val="none" w:sz="0" w:space="0" w:color="auto" w:frame="1"/>
        </w:rPr>
        <w:t xml:space="preserve"> (3% </w:t>
      </w:r>
      <w:r w:rsidR="002923CF" w:rsidRPr="00F907D7">
        <w:rPr>
          <w:rFonts w:ascii="Calibri" w:hAnsi="Calibri" w:cs="Calibri"/>
          <w:i/>
          <w:iCs/>
          <w:color w:val="000000" w:themeColor="text1"/>
          <w:bdr w:val="none" w:sz="0" w:space="0" w:color="auto" w:frame="1"/>
        </w:rPr>
        <w:t>versus</w:t>
      </w:r>
      <w:r w:rsidR="002923CF" w:rsidRPr="00F907D7">
        <w:rPr>
          <w:rFonts w:ascii="Calibri" w:hAnsi="Calibri" w:cs="Calibri"/>
          <w:color w:val="000000" w:themeColor="text1"/>
          <w:bdr w:val="none" w:sz="0" w:space="0" w:color="auto" w:frame="1"/>
        </w:rPr>
        <w:t xml:space="preserve"> 7.4%)</w:t>
      </w:r>
      <w:r w:rsidRPr="00F907D7">
        <w:rPr>
          <w:rFonts w:ascii="Calibri" w:hAnsi="Calibri" w:cs="Calibri"/>
          <w:color w:val="000000" w:themeColor="text1"/>
          <w:bdr w:val="none" w:sz="0" w:space="0" w:color="auto" w:frame="1"/>
        </w:rPr>
        <w:t xml:space="preserve">. </w:t>
      </w:r>
      <w:r w:rsidR="002F5D5E">
        <w:rPr>
          <w:rFonts w:ascii="Calibri" w:hAnsi="Calibri" w:cs="Calibri"/>
          <w:color w:val="000000" w:themeColor="text1"/>
          <w:bdr w:val="none" w:sz="0" w:space="0" w:color="auto" w:frame="1"/>
        </w:rPr>
        <w:t xml:space="preserve">1.5% in both the weekly somapacitan-treated (2/132) and the daily somatropin-treated (1/68) developed adrenocortical insufficiency. </w:t>
      </w:r>
      <w:r w:rsidR="00BC33E4" w:rsidRPr="002F5D5E">
        <w:rPr>
          <w:rFonts w:ascii="Calibri" w:hAnsi="Calibri" w:cs="Calibri"/>
          <w:color w:val="000000" w:themeColor="text1"/>
          <w:bdr w:val="none" w:sz="0" w:space="0" w:color="auto" w:frame="1"/>
        </w:rPr>
        <w:t xml:space="preserve">Most </w:t>
      </w:r>
      <w:r w:rsidR="002F5D5E" w:rsidRPr="002F5D5E">
        <w:rPr>
          <w:rFonts w:ascii="Calibri" w:hAnsi="Calibri" w:cs="Calibri"/>
          <w:color w:val="000000" w:themeColor="text1"/>
          <w:bdr w:val="none" w:sz="0" w:space="0" w:color="auto" w:frame="1"/>
        </w:rPr>
        <w:t xml:space="preserve">adverse events </w:t>
      </w:r>
      <w:r w:rsidR="00BC33E4" w:rsidRPr="002F5D5E">
        <w:rPr>
          <w:rFonts w:ascii="Calibri" w:hAnsi="Calibri" w:cs="Calibri"/>
          <w:color w:val="000000" w:themeColor="text1"/>
          <w:bdr w:val="none" w:sz="0" w:space="0" w:color="auto" w:frame="1"/>
        </w:rPr>
        <w:t xml:space="preserve">were judged unlikely related to the trial product. </w:t>
      </w:r>
    </w:p>
    <w:p w14:paraId="6813915E" w14:textId="77777777" w:rsidR="00BC33E4" w:rsidRDefault="00BC33E4" w:rsidP="00345B55">
      <w:pPr>
        <w:pStyle w:val="NormalWeb"/>
        <w:shd w:val="clear" w:color="auto" w:fill="FFFFFF"/>
        <w:spacing w:before="0" w:beforeAutospacing="0" w:after="0" w:afterAutospacing="0"/>
        <w:ind w:left="720"/>
        <w:rPr>
          <w:rFonts w:ascii="Calibri" w:hAnsi="Calibri" w:cs="Calibri"/>
          <w:color w:val="000000" w:themeColor="text1"/>
          <w:bdr w:val="none" w:sz="0" w:space="0" w:color="auto" w:frame="1"/>
        </w:rPr>
      </w:pPr>
    </w:p>
    <w:p w14:paraId="549735B4" w14:textId="1BCDFB96" w:rsidR="009E0327" w:rsidRPr="00F907D7" w:rsidRDefault="009E0327" w:rsidP="009E0327">
      <w:pPr>
        <w:pStyle w:val="NormalWeb"/>
        <w:numPr>
          <w:ilvl w:val="0"/>
          <w:numId w:val="5"/>
        </w:numPr>
        <w:shd w:val="clear" w:color="auto" w:fill="FFFFFF"/>
        <w:spacing w:before="0" w:beforeAutospacing="0" w:after="0" w:afterAutospacing="0"/>
        <w:rPr>
          <w:rFonts w:ascii="Calibri" w:hAnsi="Calibri" w:cs="Calibri"/>
          <w:color w:val="000000" w:themeColor="text1"/>
          <w:bdr w:val="none" w:sz="0" w:space="0" w:color="auto" w:frame="1"/>
        </w:rPr>
      </w:pPr>
      <w:r w:rsidRPr="00F907D7">
        <w:rPr>
          <w:rFonts w:ascii="Calibri" w:hAnsi="Calibri" w:cs="Calibri"/>
          <w:color w:val="000000" w:themeColor="text1"/>
          <w:bdr w:val="none" w:sz="0" w:space="0" w:color="auto" w:frame="1"/>
        </w:rPr>
        <w:t xml:space="preserve">Other side effects may include peripheral oedema, hypothyroidism, arthralgia, hyperglycaemia and fatigue </w:t>
      </w:r>
      <w:r w:rsidR="00F907D7">
        <w:rPr>
          <w:rFonts w:ascii="Calibri" w:hAnsi="Calibri" w:cs="Calibri"/>
          <w:color w:val="000000" w:themeColor="text1"/>
          <w:bdr w:val="none" w:sz="0" w:space="0" w:color="auto" w:frame="1"/>
        </w:rPr>
        <w:fldChar w:fldCharType="begin"/>
      </w:r>
      <w:r w:rsidR="000354A3">
        <w:rPr>
          <w:rFonts w:ascii="Calibri" w:hAnsi="Calibri" w:cs="Calibri"/>
          <w:color w:val="000000" w:themeColor="text1"/>
          <w:bdr w:val="none" w:sz="0" w:space="0" w:color="auto" w:frame="1"/>
        </w:rPr>
        <w:instrText xml:space="preserve"> ADDIN EN.CITE &lt;EndNote&gt;&lt;Cite&gt;&lt;RecNum&gt;10&lt;/RecNum&gt;&lt;DisplayText&gt;[13]&lt;/DisplayText&gt;&lt;record&gt;&lt;rec-number&gt;10&lt;/rec-number&gt;&lt;foreign-keys&gt;&lt;key app="EN" db-id="x0perdwv4rf5wuepady5vfzmtxzsdxt59e2f" timestamp="1745396251"&gt;10&lt;/key&gt;&lt;/foreign-keys&gt;&lt;ref-type name="Web Page"&gt;12&lt;/ref-type&gt;&lt;contributors&gt;&lt;/contributors&gt;&lt;titles&gt;&lt;title&gt;Sogroya. Summary of Product Characteristics.&lt;/title&gt;&lt;/titles&gt;&lt;number&gt;23 April 2025&lt;/number&gt;&lt;dates&gt;&lt;/dates&gt;&lt;urls&gt;&lt;related-urls&gt;&lt;url&gt;https://www.ema.europa.eu/en/documents/product-information/sogroya-epar-product-information_en.pdf&lt;/url&gt;&lt;/related-urls&gt;&lt;/urls&gt;&lt;/record&gt;&lt;/Cite&gt;&lt;/EndNote&gt;</w:instrText>
      </w:r>
      <w:r w:rsidR="00F907D7">
        <w:rPr>
          <w:rFonts w:ascii="Calibri" w:hAnsi="Calibri" w:cs="Calibri"/>
          <w:color w:val="000000" w:themeColor="text1"/>
          <w:bdr w:val="none" w:sz="0" w:space="0" w:color="auto" w:frame="1"/>
        </w:rPr>
        <w:fldChar w:fldCharType="separate"/>
      </w:r>
      <w:r w:rsidR="000354A3">
        <w:rPr>
          <w:rFonts w:ascii="Calibri" w:hAnsi="Calibri" w:cs="Calibri"/>
          <w:noProof/>
          <w:color w:val="000000" w:themeColor="text1"/>
          <w:bdr w:val="none" w:sz="0" w:space="0" w:color="auto" w:frame="1"/>
        </w:rPr>
        <w:t>[13]</w:t>
      </w:r>
      <w:r w:rsidR="00F907D7">
        <w:rPr>
          <w:rFonts w:ascii="Calibri" w:hAnsi="Calibri" w:cs="Calibri"/>
          <w:color w:val="000000" w:themeColor="text1"/>
          <w:bdr w:val="none" w:sz="0" w:space="0" w:color="auto" w:frame="1"/>
        </w:rPr>
        <w:fldChar w:fldCharType="end"/>
      </w:r>
      <w:r w:rsidR="00F907D7">
        <w:rPr>
          <w:rFonts w:ascii="Calibri" w:hAnsi="Calibri" w:cs="Calibri"/>
          <w:color w:val="000000" w:themeColor="text1"/>
          <w:bdr w:val="none" w:sz="0" w:space="0" w:color="auto" w:frame="1"/>
        </w:rPr>
        <w:t>.</w:t>
      </w:r>
    </w:p>
    <w:p w14:paraId="47F40ACA" w14:textId="77777777" w:rsidR="009E0327" w:rsidRPr="00F907D7" w:rsidRDefault="009E0327" w:rsidP="009E0327">
      <w:pPr>
        <w:pStyle w:val="NormalWeb"/>
        <w:shd w:val="clear" w:color="auto" w:fill="FFFFFF"/>
        <w:spacing w:before="0" w:beforeAutospacing="0" w:after="0" w:afterAutospacing="0"/>
        <w:ind w:left="720"/>
        <w:rPr>
          <w:rFonts w:ascii="Calibri" w:hAnsi="Calibri" w:cs="Calibri"/>
          <w:color w:val="FF0000"/>
          <w:bdr w:val="none" w:sz="0" w:space="0" w:color="auto" w:frame="1"/>
        </w:rPr>
      </w:pPr>
    </w:p>
    <w:p w14:paraId="723D56D1" w14:textId="64CF7EAC" w:rsidR="001715A6" w:rsidRDefault="009E0327" w:rsidP="005A6BD6">
      <w:pPr>
        <w:pStyle w:val="NormalWeb"/>
        <w:numPr>
          <w:ilvl w:val="0"/>
          <w:numId w:val="5"/>
        </w:numPr>
        <w:shd w:val="clear" w:color="auto" w:fill="FFFFFF"/>
        <w:spacing w:before="0" w:beforeAutospacing="0" w:after="0" w:afterAutospacing="0"/>
        <w:rPr>
          <w:rFonts w:ascii="Calibri" w:hAnsi="Calibri" w:cs="Calibri"/>
          <w:b/>
          <w:bCs/>
          <w:color w:val="000000"/>
          <w:bdr w:val="none" w:sz="0" w:space="0" w:color="auto" w:frame="1"/>
        </w:rPr>
      </w:pPr>
      <w:r w:rsidRPr="00F907D7">
        <w:rPr>
          <w:rFonts w:ascii="Calibri" w:hAnsi="Calibri" w:cs="Calibri"/>
          <w:color w:val="000000"/>
          <w:bdr w:val="none" w:sz="0" w:space="0" w:color="auto" w:frame="1"/>
        </w:rPr>
        <w:t xml:space="preserve">Currently, there are no data available on incidence of other side effects seen in once daily GH treatment such as intracranial hypertension and slipped upper femoral epiphysis. We recommend reporting any side effects through the Yellow Card Scheme </w:t>
      </w:r>
      <w:hyperlink r:id="rId12" w:tgtFrame="_blank" w:history="1">
        <w:r w:rsidRPr="00F907D7">
          <w:rPr>
            <w:rStyle w:val="Hyperlink"/>
            <w:rFonts w:ascii="Calibri" w:eastAsiaTheme="majorEastAsia" w:hAnsi="Calibri" w:cs="Calibri"/>
            <w:spacing w:val="4"/>
            <w:shd w:val="clear" w:color="auto" w:fill="F2F2F8"/>
          </w:rPr>
          <w:t>https://yellowcard.mhra.gov.uk</w:t>
        </w:r>
      </w:hyperlink>
    </w:p>
    <w:p w14:paraId="4668CB87" w14:textId="77777777" w:rsidR="005A6BD6" w:rsidRDefault="005A6BD6" w:rsidP="005A6BD6">
      <w:pPr>
        <w:pStyle w:val="ListParagraph"/>
        <w:rPr>
          <w:rFonts w:ascii="Calibri" w:hAnsi="Calibri" w:cs="Calibri"/>
          <w:b/>
          <w:bCs/>
          <w:color w:val="000000"/>
          <w:bdr w:val="none" w:sz="0" w:space="0" w:color="auto" w:frame="1"/>
        </w:rPr>
      </w:pPr>
    </w:p>
    <w:p w14:paraId="11495C5B" w14:textId="599C08CA" w:rsidR="005A6BD6" w:rsidRPr="005A6BD6" w:rsidRDefault="005A6BD6" w:rsidP="005A6BD6">
      <w:pPr>
        <w:pStyle w:val="NormalWeb"/>
        <w:numPr>
          <w:ilvl w:val="0"/>
          <w:numId w:val="5"/>
        </w:numPr>
        <w:shd w:val="clear" w:color="auto" w:fill="FFFFFF"/>
        <w:spacing w:before="0" w:beforeAutospacing="0" w:after="0" w:afterAutospacing="0"/>
        <w:rPr>
          <w:rFonts w:ascii="Calibri" w:hAnsi="Calibri" w:cs="Calibri"/>
          <w:color w:val="000000"/>
          <w:bdr w:val="none" w:sz="0" w:space="0" w:color="auto" w:frame="1"/>
        </w:rPr>
      </w:pPr>
      <w:r w:rsidRPr="005A6BD6">
        <w:rPr>
          <w:rFonts w:ascii="Calibri" w:hAnsi="Calibri" w:cs="Calibri"/>
          <w:color w:val="000000"/>
          <w:bdr w:val="none" w:sz="0" w:space="0" w:color="auto" w:frame="1"/>
        </w:rPr>
        <w:t>REAL</w:t>
      </w:r>
      <w:r>
        <w:rPr>
          <w:rFonts w:ascii="Calibri" w:hAnsi="Calibri" w:cs="Calibri"/>
          <w:color w:val="000000"/>
          <w:bdr w:val="none" w:sz="0" w:space="0" w:color="auto" w:frame="1"/>
        </w:rPr>
        <w:t xml:space="preserve"> </w:t>
      </w:r>
      <w:r w:rsidRPr="005A6BD6">
        <w:rPr>
          <w:rFonts w:ascii="Calibri" w:hAnsi="Calibri" w:cs="Calibri"/>
          <w:color w:val="000000"/>
          <w:bdr w:val="none" w:sz="0" w:space="0" w:color="auto" w:frame="1"/>
        </w:rPr>
        <w:t>10</w:t>
      </w:r>
      <w:r>
        <w:rPr>
          <w:rFonts w:ascii="Calibri" w:hAnsi="Calibri" w:cs="Calibri"/>
          <w:color w:val="000000"/>
          <w:bdr w:val="none" w:sz="0" w:space="0" w:color="auto" w:frame="1"/>
        </w:rPr>
        <w:t xml:space="preserve"> is open for any clinicians/sites who have patients on somapacitan and would like to contribute</w:t>
      </w:r>
      <w:r w:rsidR="000701AB">
        <w:rPr>
          <w:rFonts w:ascii="Calibri" w:hAnsi="Calibri" w:cs="Calibri"/>
          <w:color w:val="000000"/>
          <w:bdr w:val="none" w:sz="0" w:space="0" w:color="auto" w:frame="1"/>
        </w:rPr>
        <w:t xml:space="preserve"> to this post marketing registry</w:t>
      </w:r>
      <w:r>
        <w:rPr>
          <w:rFonts w:ascii="Calibri" w:hAnsi="Calibri" w:cs="Calibri"/>
          <w:color w:val="000000"/>
          <w:bdr w:val="none" w:sz="0" w:space="0" w:color="auto" w:frame="1"/>
        </w:rPr>
        <w:t xml:space="preserve">. Registry will be part of </w:t>
      </w:r>
      <w:proofErr w:type="spellStart"/>
      <w:r>
        <w:rPr>
          <w:rFonts w:ascii="Calibri" w:hAnsi="Calibri" w:cs="Calibri"/>
          <w:color w:val="000000"/>
          <w:bdr w:val="none" w:sz="0" w:space="0" w:color="auto" w:frame="1"/>
        </w:rPr>
        <w:t>GloBE</w:t>
      </w:r>
      <w:proofErr w:type="spellEnd"/>
      <w:r>
        <w:rPr>
          <w:rFonts w:ascii="Calibri" w:hAnsi="Calibri" w:cs="Calibri"/>
          <w:color w:val="000000"/>
          <w:bdr w:val="none" w:sz="0" w:space="0" w:color="auto" w:frame="1"/>
        </w:rPr>
        <w:t>-Reg, an international registry project working to improve global knowledge on drug effectiveness and long-term safety.</w:t>
      </w:r>
    </w:p>
    <w:p w14:paraId="0754BC54" w14:textId="77777777" w:rsidR="00416276" w:rsidRPr="00F907D7" w:rsidRDefault="00416276" w:rsidP="00416276">
      <w:pPr>
        <w:pStyle w:val="NormalWeb"/>
        <w:shd w:val="clear" w:color="auto" w:fill="FFFFFF"/>
        <w:spacing w:before="0" w:beforeAutospacing="0" w:after="0" w:afterAutospacing="0"/>
        <w:rPr>
          <w:rFonts w:ascii="Calibri" w:hAnsi="Calibri" w:cs="Calibri"/>
          <w:color w:val="000000"/>
          <w:bdr w:val="none" w:sz="0" w:space="0" w:color="auto" w:frame="1"/>
        </w:rPr>
      </w:pPr>
    </w:p>
    <w:p w14:paraId="6AF27B84" w14:textId="5E540B20" w:rsidR="00E44C85" w:rsidRPr="00A160E2" w:rsidRDefault="00E44C85" w:rsidP="004D63B8">
      <w:pPr>
        <w:jc w:val="center"/>
        <w:rPr>
          <w:b/>
          <w:bCs/>
          <w:sz w:val="32"/>
          <w:szCs w:val="32"/>
        </w:rPr>
      </w:pPr>
      <w:r w:rsidRPr="00A160E2">
        <w:rPr>
          <w:b/>
          <w:bCs/>
          <w:sz w:val="32"/>
          <w:szCs w:val="32"/>
        </w:rPr>
        <w:t>Long-acting growth hormone: Quick reference guide for clinicians initiating and monitoring treatment</w:t>
      </w:r>
    </w:p>
    <w:p w14:paraId="1FB3B59D" w14:textId="77777777" w:rsidR="00A160E2" w:rsidRPr="00A160E2" w:rsidRDefault="00A160E2" w:rsidP="00A160E2">
      <w:pPr>
        <w:rPr>
          <w:rFonts w:ascii="Calibri" w:hAnsi="Calibri" w:cs="Calibri"/>
          <w:b/>
          <w:bCs/>
          <w:sz w:val="28"/>
          <w:szCs w:val="28"/>
          <w:lang w:eastAsia="en-GB"/>
        </w:rPr>
      </w:pPr>
    </w:p>
    <w:tbl>
      <w:tblPr>
        <w:tblStyle w:val="TableGrid"/>
        <w:tblW w:w="0" w:type="auto"/>
        <w:jc w:val="center"/>
        <w:tblLook w:val="04A0" w:firstRow="1" w:lastRow="0" w:firstColumn="1" w:lastColumn="0" w:noHBand="0" w:noVBand="1"/>
      </w:tblPr>
      <w:tblGrid>
        <w:gridCol w:w="2098"/>
        <w:gridCol w:w="3499"/>
        <w:gridCol w:w="3499"/>
      </w:tblGrid>
      <w:tr w:rsidR="00E44C85" w:rsidRPr="001C24EC" w14:paraId="4889FF1D" w14:textId="77777777" w:rsidTr="00F94307">
        <w:trPr>
          <w:trHeight w:val="341"/>
          <w:jc w:val="center"/>
        </w:trPr>
        <w:tc>
          <w:tcPr>
            <w:tcW w:w="2830" w:type="dxa"/>
          </w:tcPr>
          <w:p w14:paraId="737955E2" w14:textId="77777777" w:rsidR="00E44C85" w:rsidRPr="00E44C85" w:rsidRDefault="00E44C85" w:rsidP="00FC5026">
            <w:pPr>
              <w:rPr>
                <w:b/>
                <w:bCs/>
                <w:lang w:val="en-US"/>
              </w:rPr>
            </w:pPr>
          </w:p>
        </w:tc>
        <w:tc>
          <w:tcPr>
            <w:tcW w:w="5559" w:type="dxa"/>
            <w:vAlign w:val="center"/>
          </w:tcPr>
          <w:p w14:paraId="10E0C4B4" w14:textId="77777777" w:rsidR="00E44C85" w:rsidRPr="00E44C85" w:rsidRDefault="00E44C85" w:rsidP="00FC5026">
            <w:pPr>
              <w:jc w:val="center"/>
              <w:rPr>
                <w:b/>
                <w:bCs/>
                <w:lang w:val="en-US"/>
              </w:rPr>
            </w:pPr>
            <w:r w:rsidRPr="00E44C85">
              <w:rPr>
                <w:b/>
                <w:bCs/>
                <w:lang w:val="en-US"/>
              </w:rPr>
              <w:t>Somatrogon (Ngenla</w:t>
            </w:r>
            <w:r w:rsidRPr="00E44C85">
              <w:rPr>
                <w:rFonts w:cstheme="minorHAnsi"/>
                <w:b/>
                <w:bCs/>
              </w:rPr>
              <w:t>®</w:t>
            </w:r>
            <w:r w:rsidRPr="00E44C85">
              <w:rPr>
                <w:b/>
                <w:bCs/>
                <w:lang w:val="en-US"/>
              </w:rPr>
              <w:t>)</w:t>
            </w:r>
          </w:p>
        </w:tc>
        <w:tc>
          <w:tcPr>
            <w:tcW w:w="5559" w:type="dxa"/>
            <w:vAlign w:val="center"/>
          </w:tcPr>
          <w:p w14:paraId="19E6DBC6" w14:textId="77777777" w:rsidR="00E44C85" w:rsidRPr="00E44C85" w:rsidRDefault="00E44C85" w:rsidP="00FC5026">
            <w:pPr>
              <w:jc w:val="center"/>
              <w:rPr>
                <w:b/>
                <w:bCs/>
                <w:lang w:val="en-US"/>
              </w:rPr>
            </w:pPr>
            <w:r w:rsidRPr="00E44C85">
              <w:rPr>
                <w:b/>
                <w:bCs/>
                <w:lang w:val="en-US"/>
              </w:rPr>
              <w:t>Somapacitan (Sogroya</w:t>
            </w:r>
            <w:r w:rsidRPr="00E44C85">
              <w:rPr>
                <w:rFonts w:cstheme="minorHAnsi"/>
                <w:b/>
                <w:bCs/>
              </w:rPr>
              <w:t>®</w:t>
            </w:r>
            <w:r w:rsidRPr="00E44C85">
              <w:rPr>
                <w:b/>
                <w:bCs/>
                <w:lang w:val="en-US"/>
              </w:rPr>
              <w:t>)</w:t>
            </w:r>
          </w:p>
        </w:tc>
      </w:tr>
      <w:tr w:rsidR="00E44C85" w:rsidRPr="001C24EC" w14:paraId="53E6536C" w14:textId="77777777" w:rsidTr="00F94307">
        <w:trPr>
          <w:jc w:val="center"/>
        </w:trPr>
        <w:tc>
          <w:tcPr>
            <w:tcW w:w="2830" w:type="dxa"/>
          </w:tcPr>
          <w:p w14:paraId="710CE09C" w14:textId="62EB0CD7" w:rsidR="00E44C85" w:rsidRPr="00E44C85" w:rsidRDefault="00E44C85" w:rsidP="00F94307">
            <w:pPr>
              <w:jc w:val="center"/>
              <w:rPr>
                <w:b/>
                <w:bCs/>
                <w:lang w:val="en-US"/>
              </w:rPr>
            </w:pPr>
            <w:r w:rsidRPr="00E44C85">
              <w:rPr>
                <w:b/>
                <w:bCs/>
                <w:lang w:val="en-US"/>
              </w:rPr>
              <w:t>Before starting</w:t>
            </w:r>
          </w:p>
        </w:tc>
        <w:tc>
          <w:tcPr>
            <w:tcW w:w="5559" w:type="dxa"/>
          </w:tcPr>
          <w:p w14:paraId="1611C227" w14:textId="4B179720" w:rsidR="00E44C85" w:rsidRPr="00E44C85" w:rsidRDefault="00E44C85" w:rsidP="00F94307">
            <w:pPr>
              <w:jc w:val="center"/>
              <w:rPr>
                <w:lang w:val="en-US"/>
              </w:rPr>
            </w:pPr>
            <w:r w:rsidRPr="00E44C85">
              <w:rPr>
                <w:lang w:val="en-US"/>
              </w:rPr>
              <w:t xml:space="preserve">Ensure no evidence of </w:t>
            </w:r>
            <w:r w:rsidR="003F3FBC">
              <w:rPr>
                <w:lang w:val="en-US"/>
              </w:rPr>
              <w:t xml:space="preserve">untreated </w:t>
            </w:r>
            <w:r w:rsidRPr="00E44C85">
              <w:rPr>
                <w:lang w:val="en-US"/>
              </w:rPr>
              <w:t>central hypothyroidism or adren</w:t>
            </w:r>
            <w:r w:rsidR="0047721B">
              <w:rPr>
                <w:lang w:val="en-US"/>
              </w:rPr>
              <w:t xml:space="preserve">ocortical </w:t>
            </w:r>
            <w:r w:rsidRPr="00E44C85">
              <w:rPr>
                <w:lang w:val="en-US"/>
              </w:rPr>
              <w:t>insufficiency.</w:t>
            </w:r>
          </w:p>
        </w:tc>
        <w:tc>
          <w:tcPr>
            <w:tcW w:w="5559" w:type="dxa"/>
          </w:tcPr>
          <w:p w14:paraId="5EF764E3" w14:textId="2FE64418" w:rsidR="00E44C85" w:rsidRPr="00A160E2" w:rsidRDefault="00E44C85" w:rsidP="00F94307">
            <w:pPr>
              <w:jc w:val="center"/>
              <w:rPr>
                <w:lang w:val="en-US"/>
              </w:rPr>
            </w:pPr>
            <w:r w:rsidRPr="00E44C85">
              <w:rPr>
                <w:lang w:val="en-US"/>
              </w:rPr>
              <w:t xml:space="preserve">Ensure no evidence of </w:t>
            </w:r>
            <w:r w:rsidR="003F3FBC">
              <w:rPr>
                <w:lang w:val="en-US"/>
              </w:rPr>
              <w:t xml:space="preserve">untreated </w:t>
            </w:r>
            <w:r w:rsidRPr="00E44C85">
              <w:rPr>
                <w:lang w:val="en-US"/>
              </w:rPr>
              <w:t xml:space="preserve">central hypothyroidism or </w:t>
            </w:r>
            <w:r w:rsidR="0047721B" w:rsidRPr="00E44C85">
              <w:rPr>
                <w:lang w:val="en-US"/>
              </w:rPr>
              <w:t>adren</w:t>
            </w:r>
            <w:r w:rsidR="0047721B">
              <w:rPr>
                <w:lang w:val="en-US"/>
              </w:rPr>
              <w:t xml:space="preserve">ocortical </w:t>
            </w:r>
            <w:r w:rsidRPr="00E44C85">
              <w:rPr>
                <w:lang w:val="en-US"/>
              </w:rPr>
              <w:t>insufficiency.</w:t>
            </w:r>
          </w:p>
        </w:tc>
      </w:tr>
      <w:tr w:rsidR="00E44C85" w:rsidRPr="001C24EC" w14:paraId="15FD53DE" w14:textId="77777777" w:rsidTr="00F94307">
        <w:trPr>
          <w:jc w:val="center"/>
        </w:trPr>
        <w:tc>
          <w:tcPr>
            <w:tcW w:w="2830" w:type="dxa"/>
          </w:tcPr>
          <w:p w14:paraId="461B32D8" w14:textId="77777777" w:rsidR="00E44C85" w:rsidRPr="00E44C85" w:rsidRDefault="00E44C85" w:rsidP="00F94307">
            <w:pPr>
              <w:jc w:val="center"/>
              <w:rPr>
                <w:b/>
                <w:bCs/>
                <w:lang w:val="en-US"/>
              </w:rPr>
            </w:pPr>
            <w:r w:rsidRPr="00E44C85">
              <w:rPr>
                <w:b/>
                <w:bCs/>
                <w:lang w:val="en-US"/>
              </w:rPr>
              <w:t>Starting dose</w:t>
            </w:r>
          </w:p>
        </w:tc>
        <w:tc>
          <w:tcPr>
            <w:tcW w:w="5559" w:type="dxa"/>
          </w:tcPr>
          <w:p w14:paraId="1C7A75CB" w14:textId="77777777" w:rsidR="00E44C85" w:rsidRPr="00E44C85" w:rsidRDefault="00E44C85" w:rsidP="00F94307">
            <w:pPr>
              <w:jc w:val="center"/>
              <w:rPr>
                <w:lang w:val="en-US"/>
              </w:rPr>
            </w:pPr>
            <w:r w:rsidRPr="00E44C85">
              <w:rPr>
                <w:lang w:val="en-US"/>
              </w:rPr>
              <w:t>0.66 mg/kg/week</w:t>
            </w:r>
          </w:p>
        </w:tc>
        <w:tc>
          <w:tcPr>
            <w:tcW w:w="5559" w:type="dxa"/>
          </w:tcPr>
          <w:p w14:paraId="6FF49B79" w14:textId="2FCF1DB8" w:rsidR="00E44C85" w:rsidRPr="00E44C85" w:rsidRDefault="00E44C85" w:rsidP="00F94307">
            <w:pPr>
              <w:jc w:val="center"/>
              <w:rPr>
                <w:lang w:val="en-US"/>
              </w:rPr>
            </w:pPr>
            <w:r w:rsidRPr="00E44C85">
              <w:rPr>
                <w:lang w:val="en-US"/>
              </w:rPr>
              <w:t>0.16 mg/kg/week</w:t>
            </w:r>
          </w:p>
        </w:tc>
      </w:tr>
      <w:tr w:rsidR="00E44C85" w:rsidRPr="001C24EC" w14:paraId="5E37DFB4" w14:textId="77777777" w:rsidTr="00F94307">
        <w:trPr>
          <w:jc w:val="center"/>
        </w:trPr>
        <w:tc>
          <w:tcPr>
            <w:tcW w:w="2830" w:type="dxa"/>
          </w:tcPr>
          <w:p w14:paraId="32871622" w14:textId="77777777" w:rsidR="00E44C85" w:rsidRPr="00E44C85" w:rsidRDefault="00E44C85" w:rsidP="00F94307">
            <w:pPr>
              <w:jc w:val="center"/>
              <w:rPr>
                <w:b/>
                <w:bCs/>
                <w:lang w:val="en-US"/>
              </w:rPr>
            </w:pPr>
            <w:r w:rsidRPr="00E44C85">
              <w:rPr>
                <w:b/>
                <w:bCs/>
                <w:lang w:val="en-US"/>
              </w:rPr>
              <w:t>Injection device dose increments</w:t>
            </w:r>
          </w:p>
        </w:tc>
        <w:tc>
          <w:tcPr>
            <w:tcW w:w="5559" w:type="dxa"/>
          </w:tcPr>
          <w:p w14:paraId="0368EFD2" w14:textId="0CC9A390" w:rsidR="00E44C85" w:rsidRPr="00E44C85" w:rsidRDefault="00E44C85" w:rsidP="00F94307">
            <w:pPr>
              <w:jc w:val="center"/>
              <w:rPr>
                <w:lang w:val="en-US"/>
              </w:rPr>
            </w:pPr>
            <w:r w:rsidRPr="00E44C85">
              <w:rPr>
                <w:lang w:val="en-US"/>
              </w:rPr>
              <w:t xml:space="preserve">0.2 mg </w:t>
            </w:r>
            <w:r w:rsidR="006E1709">
              <w:rPr>
                <w:lang w:val="en-US"/>
              </w:rPr>
              <w:t>for</w:t>
            </w:r>
            <w:r w:rsidRPr="00E44C85">
              <w:rPr>
                <w:lang w:val="en-US"/>
              </w:rPr>
              <w:t xml:space="preserve"> 24 mg pens</w:t>
            </w:r>
            <w:r w:rsidR="000554FA">
              <w:rPr>
                <w:lang w:val="en-US"/>
              </w:rPr>
              <w:t xml:space="preserve"> (max dose per injection 12 mg)</w:t>
            </w:r>
          </w:p>
          <w:p w14:paraId="6BC4FA1E" w14:textId="4E1518FD" w:rsidR="00E44C85" w:rsidRPr="00E44C85" w:rsidRDefault="00E44C85" w:rsidP="00F94307">
            <w:pPr>
              <w:jc w:val="center"/>
              <w:rPr>
                <w:lang w:val="en-US"/>
              </w:rPr>
            </w:pPr>
            <w:r w:rsidRPr="00E44C85">
              <w:rPr>
                <w:lang w:val="en-US"/>
              </w:rPr>
              <w:t xml:space="preserve">0.5 mg </w:t>
            </w:r>
            <w:r w:rsidR="006E1709">
              <w:rPr>
                <w:lang w:val="en-US"/>
              </w:rPr>
              <w:t>for</w:t>
            </w:r>
            <w:r w:rsidRPr="00E44C85">
              <w:rPr>
                <w:lang w:val="en-US"/>
              </w:rPr>
              <w:t xml:space="preserve"> 60 mg pens</w:t>
            </w:r>
            <w:r w:rsidR="000554FA">
              <w:rPr>
                <w:lang w:val="en-US"/>
              </w:rPr>
              <w:t xml:space="preserve"> (max dose per injection</w:t>
            </w:r>
            <w:r w:rsidR="006E1709">
              <w:rPr>
                <w:lang w:val="en-US"/>
              </w:rPr>
              <w:t xml:space="preserve"> 30 mg)</w:t>
            </w:r>
          </w:p>
        </w:tc>
        <w:tc>
          <w:tcPr>
            <w:tcW w:w="5559" w:type="dxa"/>
          </w:tcPr>
          <w:p w14:paraId="7EBC3EE4" w14:textId="0D4C9F54" w:rsidR="00E44C85" w:rsidRPr="00E44C85" w:rsidRDefault="00E44C85" w:rsidP="00F94307">
            <w:pPr>
              <w:jc w:val="center"/>
              <w:rPr>
                <w:lang w:val="en-US"/>
              </w:rPr>
            </w:pPr>
            <w:r w:rsidRPr="00E44C85">
              <w:rPr>
                <w:lang w:val="en-US"/>
              </w:rPr>
              <w:t>0.05 mg in 10 mg pens</w:t>
            </w:r>
            <w:r w:rsidR="00F86B62">
              <w:rPr>
                <w:lang w:val="en-US"/>
              </w:rPr>
              <w:t xml:space="preserve"> (max dose per injection 4 mg)</w:t>
            </w:r>
          </w:p>
          <w:p w14:paraId="371FE8EF" w14:textId="37B3DCE2" w:rsidR="00E44C85" w:rsidRPr="00E44C85" w:rsidRDefault="00E44C85" w:rsidP="00F94307">
            <w:pPr>
              <w:jc w:val="center"/>
              <w:rPr>
                <w:lang w:val="en-US"/>
              </w:rPr>
            </w:pPr>
            <w:r w:rsidRPr="00E44C85">
              <w:rPr>
                <w:lang w:val="en-US"/>
              </w:rPr>
              <w:t>0.1 mg in 15 mg pens</w:t>
            </w:r>
            <w:r w:rsidR="00F86B62">
              <w:rPr>
                <w:lang w:val="en-US"/>
              </w:rPr>
              <w:t xml:space="preserve"> (max dose per injection 8 mg)</w:t>
            </w:r>
          </w:p>
        </w:tc>
      </w:tr>
      <w:tr w:rsidR="00E44C85" w:rsidRPr="001C24EC" w14:paraId="582423FC" w14:textId="77777777" w:rsidTr="00F94307">
        <w:trPr>
          <w:jc w:val="center"/>
        </w:trPr>
        <w:tc>
          <w:tcPr>
            <w:tcW w:w="2830" w:type="dxa"/>
          </w:tcPr>
          <w:p w14:paraId="208DF627" w14:textId="77777777" w:rsidR="00E44C85" w:rsidRPr="00E44C85" w:rsidRDefault="00E44C85" w:rsidP="00F94307">
            <w:pPr>
              <w:jc w:val="center"/>
              <w:rPr>
                <w:b/>
                <w:bCs/>
                <w:lang w:val="en-US"/>
              </w:rPr>
            </w:pPr>
            <w:r w:rsidRPr="00E44C85">
              <w:rPr>
                <w:b/>
                <w:bCs/>
                <w:lang w:val="en-US"/>
              </w:rPr>
              <w:t>When to measure IGF-1</w:t>
            </w:r>
          </w:p>
        </w:tc>
        <w:tc>
          <w:tcPr>
            <w:tcW w:w="5559" w:type="dxa"/>
          </w:tcPr>
          <w:p w14:paraId="0128F004" w14:textId="1A6C70E3" w:rsidR="00E44C85" w:rsidRPr="00E44C85" w:rsidRDefault="00E44C85" w:rsidP="00F94307">
            <w:pPr>
              <w:jc w:val="center"/>
              <w:rPr>
                <w:lang w:val="en-US"/>
              </w:rPr>
            </w:pPr>
            <w:r w:rsidRPr="00E44C85">
              <w:rPr>
                <w:lang w:val="en-US"/>
              </w:rPr>
              <w:t>Day 4 (97-120 hours) after injection.</w:t>
            </w:r>
          </w:p>
          <w:p w14:paraId="1A8C85A0" w14:textId="77777777" w:rsidR="00E44C85" w:rsidRPr="00E44C85" w:rsidRDefault="00E44C85" w:rsidP="00F94307">
            <w:pPr>
              <w:jc w:val="center"/>
              <w:rPr>
                <w:lang w:val="en-US"/>
              </w:rPr>
            </w:pPr>
            <w:r w:rsidRPr="00E44C85">
              <w:rPr>
                <w:lang w:val="en-US"/>
              </w:rPr>
              <w:t>Initially 6-8 weeks after starting, then every 4-6 months.</w:t>
            </w:r>
          </w:p>
        </w:tc>
        <w:tc>
          <w:tcPr>
            <w:tcW w:w="5559" w:type="dxa"/>
          </w:tcPr>
          <w:p w14:paraId="1BEEF922" w14:textId="4D33792C" w:rsidR="00E44C85" w:rsidRPr="00E44C85" w:rsidRDefault="00E44C85" w:rsidP="00F94307">
            <w:pPr>
              <w:jc w:val="center"/>
              <w:rPr>
                <w:lang w:val="en-US"/>
              </w:rPr>
            </w:pPr>
            <w:r w:rsidRPr="00E44C85">
              <w:rPr>
                <w:lang w:val="en-US"/>
              </w:rPr>
              <w:t>Day 4 (97-120 hours) after injection.</w:t>
            </w:r>
          </w:p>
          <w:p w14:paraId="3CFD2FEB" w14:textId="74330CE6" w:rsidR="00A160E2" w:rsidRPr="00E44C85" w:rsidRDefault="00E44C85" w:rsidP="00F94307">
            <w:pPr>
              <w:jc w:val="center"/>
              <w:rPr>
                <w:lang w:val="en-US"/>
              </w:rPr>
            </w:pPr>
            <w:r w:rsidRPr="00E44C85">
              <w:rPr>
                <w:lang w:val="en-US"/>
              </w:rPr>
              <w:t>Initially 6-8 weeks after starting, then every 4-6 months.</w:t>
            </w:r>
          </w:p>
        </w:tc>
      </w:tr>
      <w:tr w:rsidR="00E44C85" w:rsidRPr="001C24EC" w14:paraId="57773C72" w14:textId="77777777" w:rsidTr="00F94307">
        <w:trPr>
          <w:jc w:val="center"/>
        </w:trPr>
        <w:tc>
          <w:tcPr>
            <w:tcW w:w="2830" w:type="dxa"/>
          </w:tcPr>
          <w:p w14:paraId="7D855DAC" w14:textId="77777777" w:rsidR="00E44C85" w:rsidRPr="00E44C85" w:rsidRDefault="00E44C85" w:rsidP="00F94307">
            <w:pPr>
              <w:jc w:val="center"/>
              <w:rPr>
                <w:b/>
                <w:bCs/>
                <w:lang w:val="en-US"/>
              </w:rPr>
            </w:pPr>
            <w:r w:rsidRPr="00E44C85">
              <w:rPr>
                <w:b/>
                <w:bCs/>
                <w:lang w:val="en-US"/>
              </w:rPr>
              <w:t>IGF-1 target range</w:t>
            </w:r>
          </w:p>
        </w:tc>
        <w:tc>
          <w:tcPr>
            <w:tcW w:w="5559" w:type="dxa"/>
          </w:tcPr>
          <w:p w14:paraId="00679B9B" w14:textId="77777777" w:rsidR="00E44C85" w:rsidRPr="00E44C85" w:rsidRDefault="00E44C85" w:rsidP="00F94307">
            <w:pPr>
              <w:jc w:val="center"/>
              <w:rPr>
                <w:lang w:val="en-US"/>
              </w:rPr>
            </w:pPr>
            <w:r w:rsidRPr="00E44C85">
              <w:rPr>
                <w:lang w:val="en-US"/>
              </w:rPr>
              <w:t>-2.0 to +2.0 SDS</w:t>
            </w:r>
          </w:p>
        </w:tc>
        <w:tc>
          <w:tcPr>
            <w:tcW w:w="5559" w:type="dxa"/>
          </w:tcPr>
          <w:p w14:paraId="3E4AD26C" w14:textId="6582D46E" w:rsidR="00E44C85" w:rsidRPr="00E44C85" w:rsidRDefault="00E44C85" w:rsidP="00F94307">
            <w:pPr>
              <w:jc w:val="center"/>
              <w:rPr>
                <w:lang w:val="en-US"/>
              </w:rPr>
            </w:pPr>
            <w:r w:rsidRPr="00E44C85">
              <w:rPr>
                <w:lang w:val="en-US"/>
              </w:rPr>
              <w:t>-2.0 to +2.0 SDS</w:t>
            </w:r>
          </w:p>
        </w:tc>
      </w:tr>
      <w:tr w:rsidR="00E44C85" w:rsidRPr="001C24EC" w14:paraId="591CE3D9" w14:textId="77777777" w:rsidTr="00F94307">
        <w:trPr>
          <w:jc w:val="center"/>
        </w:trPr>
        <w:tc>
          <w:tcPr>
            <w:tcW w:w="2830" w:type="dxa"/>
          </w:tcPr>
          <w:p w14:paraId="1456B8A2" w14:textId="77777777" w:rsidR="00E44C85" w:rsidRPr="00E44C85" w:rsidRDefault="00E44C85" w:rsidP="00F94307">
            <w:pPr>
              <w:jc w:val="center"/>
              <w:rPr>
                <w:b/>
                <w:bCs/>
                <w:lang w:val="en-US"/>
              </w:rPr>
            </w:pPr>
            <w:r w:rsidRPr="00E44C85">
              <w:rPr>
                <w:b/>
                <w:bCs/>
                <w:lang w:val="en-US"/>
              </w:rPr>
              <w:t>Dose reduction for high IGF-1</w:t>
            </w:r>
          </w:p>
        </w:tc>
        <w:tc>
          <w:tcPr>
            <w:tcW w:w="5559" w:type="dxa"/>
          </w:tcPr>
          <w:p w14:paraId="5DF5E2CF" w14:textId="77777777" w:rsidR="00E44C85" w:rsidRPr="00E44C85" w:rsidRDefault="00E44C85" w:rsidP="00F94307">
            <w:pPr>
              <w:jc w:val="center"/>
              <w:rPr>
                <w:lang w:val="en-US"/>
              </w:rPr>
            </w:pPr>
            <w:r w:rsidRPr="00E44C85">
              <w:rPr>
                <w:lang w:val="en-US"/>
              </w:rPr>
              <w:t>Reduce by 15% and repeat IGF-1 in 4-8 weeks; reduce by a further 15% if required.</w:t>
            </w:r>
          </w:p>
        </w:tc>
        <w:tc>
          <w:tcPr>
            <w:tcW w:w="5559" w:type="dxa"/>
          </w:tcPr>
          <w:p w14:paraId="6D4DB4C5" w14:textId="671C69FB" w:rsidR="00E44C85" w:rsidRPr="00E44C85" w:rsidRDefault="00E44C85" w:rsidP="00F94307">
            <w:pPr>
              <w:jc w:val="center"/>
              <w:rPr>
                <w:lang w:val="en-US"/>
              </w:rPr>
            </w:pPr>
            <w:r w:rsidRPr="00E44C85">
              <w:rPr>
                <w:lang w:val="en-US"/>
              </w:rPr>
              <w:t>Initially reduce weekly dose by 0.04 mg/kg</w:t>
            </w:r>
            <w:r w:rsidR="003F3FBC">
              <w:rPr>
                <w:lang w:val="en-US"/>
              </w:rPr>
              <w:t xml:space="preserve"> and repeat IGF1 in 4-8 weeks</w:t>
            </w:r>
            <w:r w:rsidRPr="00E44C85">
              <w:rPr>
                <w:lang w:val="en-US"/>
              </w:rPr>
              <w:t>; More than one dose reduction may be required in some patients.</w:t>
            </w:r>
          </w:p>
        </w:tc>
      </w:tr>
      <w:tr w:rsidR="00E44C85" w:rsidRPr="001C24EC" w14:paraId="5187A048" w14:textId="77777777" w:rsidTr="00F94307">
        <w:trPr>
          <w:jc w:val="center"/>
        </w:trPr>
        <w:tc>
          <w:tcPr>
            <w:tcW w:w="2830" w:type="dxa"/>
          </w:tcPr>
          <w:p w14:paraId="445DE674" w14:textId="6E588B64" w:rsidR="00E44C85" w:rsidRPr="00E44C85" w:rsidRDefault="00E44C85" w:rsidP="00F94307">
            <w:pPr>
              <w:jc w:val="center"/>
              <w:rPr>
                <w:b/>
                <w:bCs/>
                <w:lang w:val="en-US"/>
              </w:rPr>
            </w:pPr>
            <w:r w:rsidRPr="00E44C85">
              <w:rPr>
                <w:b/>
                <w:bCs/>
                <w:lang w:val="en-US"/>
              </w:rPr>
              <w:t>Poor growth in those requiring dose reduction</w:t>
            </w:r>
          </w:p>
        </w:tc>
        <w:tc>
          <w:tcPr>
            <w:tcW w:w="5559" w:type="dxa"/>
          </w:tcPr>
          <w:p w14:paraId="0F31F46F" w14:textId="45BFC037" w:rsidR="00E44C85" w:rsidRPr="00E44C85" w:rsidRDefault="00E44C85" w:rsidP="00F94307">
            <w:pPr>
              <w:jc w:val="center"/>
              <w:rPr>
                <w:lang w:val="en-US"/>
              </w:rPr>
            </w:pPr>
            <w:r w:rsidRPr="00E44C85">
              <w:rPr>
                <w:lang w:val="en-US"/>
              </w:rPr>
              <w:t>Gradually increase dose by a smaller amount than previous dose reduction, up to a maximum dose of 0.66 mg/kg/week.</w:t>
            </w:r>
          </w:p>
        </w:tc>
        <w:tc>
          <w:tcPr>
            <w:tcW w:w="5559" w:type="dxa"/>
          </w:tcPr>
          <w:p w14:paraId="2A2466C7" w14:textId="481AC336" w:rsidR="00E44C85" w:rsidRPr="00E44C85" w:rsidRDefault="00E44C85" w:rsidP="00F94307">
            <w:pPr>
              <w:jc w:val="center"/>
              <w:rPr>
                <w:lang w:val="en-US"/>
              </w:rPr>
            </w:pPr>
            <w:r w:rsidRPr="00E44C85">
              <w:rPr>
                <w:lang w:val="en-US"/>
              </w:rPr>
              <w:t>Gradually increase weekly dose by 0.02 mg/kg, up to a maximum dose of 0.16 mg/kg/week.</w:t>
            </w:r>
          </w:p>
        </w:tc>
      </w:tr>
      <w:tr w:rsidR="00E44C85" w:rsidRPr="001C24EC" w14:paraId="4AAF35ED" w14:textId="77777777" w:rsidTr="00F94307">
        <w:trPr>
          <w:jc w:val="center"/>
        </w:trPr>
        <w:tc>
          <w:tcPr>
            <w:tcW w:w="2830" w:type="dxa"/>
          </w:tcPr>
          <w:p w14:paraId="5B1CC8A4" w14:textId="55E85BC3" w:rsidR="00E44C85" w:rsidRPr="00E44C85" w:rsidRDefault="00E44C85" w:rsidP="00F94307">
            <w:pPr>
              <w:jc w:val="center"/>
              <w:rPr>
                <w:b/>
                <w:bCs/>
                <w:lang w:val="en-US"/>
              </w:rPr>
            </w:pPr>
            <w:r w:rsidRPr="00E44C85">
              <w:rPr>
                <w:b/>
                <w:bCs/>
                <w:lang w:val="en-US"/>
              </w:rPr>
              <w:t>Other monitoring</w:t>
            </w:r>
          </w:p>
        </w:tc>
        <w:tc>
          <w:tcPr>
            <w:tcW w:w="5559" w:type="dxa"/>
          </w:tcPr>
          <w:p w14:paraId="7A4A174A" w14:textId="77777777" w:rsidR="00E44C85" w:rsidRPr="00E44C85" w:rsidRDefault="00E44C85" w:rsidP="00F94307">
            <w:pPr>
              <w:jc w:val="center"/>
              <w:rPr>
                <w:lang w:val="en-US"/>
              </w:rPr>
            </w:pPr>
            <w:r w:rsidRPr="00E44C85">
              <w:rPr>
                <w:lang w:val="en-US"/>
              </w:rPr>
              <w:t>Perform auxology and consider pubertal staging every 4-6 months.  Assess thyroid function every 12 months.</w:t>
            </w:r>
          </w:p>
          <w:p w14:paraId="6284B43A" w14:textId="683DD066" w:rsidR="00E44C85" w:rsidRPr="00E44C85" w:rsidRDefault="00E44C85" w:rsidP="00F94307">
            <w:pPr>
              <w:contextualSpacing/>
              <w:jc w:val="center"/>
              <w:rPr>
                <w:lang w:val="en-US"/>
              </w:rPr>
            </w:pPr>
            <w:r w:rsidRPr="00E44C85">
              <w:rPr>
                <w:lang w:val="en-US"/>
              </w:rPr>
              <w:t>Consider bone age assessment every 12-24 months if there are medical concerns.</w:t>
            </w:r>
          </w:p>
        </w:tc>
        <w:tc>
          <w:tcPr>
            <w:tcW w:w="5559" w:type="dxa"/>
          </w:tcPr>
          <w:p w14:paraId="1802F3A2" w14:textId="77777777" w:rsidR="00E44C85" w:rsidRPr="00E44C85" w:rsidRDefault="00E44C85" w:rsidP="00F94307">
            <w:pPr>
              <w:jc w:val="center"/>
              <w:rPr>
                <w:lang w:val="en-US"/>
              </w:rPr>
            </w:pPr>
            <w:r w:rsidRPr="00E44C85">
              <w:rPr>
                <w:lang w:val="en-US"/>
              </w:rPr>
              <w:t>Perform auxology and consider pubertal staging every 4-6 months.  Assess thyroid function every 12 months.</w:t>
            </w:r>
          </w:p>
          <w:p w14:paraId="44494A2B" w14:textId="77777777" w:rsidR="00E44C85" w:rsidRPr="00E44C85" w:rsidRDefault="00E44C85" w:rsidP="00F94307">
            <w:pPr>
              <w:contextualSpacing/>
              <w:jc w:val="center"/>
              <w:rPr>
                <w:lang w:val="en-US"/>
              </w:rPr>
            </w:pPr>
            <w:r w:rsidRPr="00E44C85">
              <w:rPr>
                <w:lang w:val="en-US"/>
              </w:rPr>
              <w:t>Consider bone age assessment every 12-24 months if there are medical concerns.</w:t>
            </w:r>
          </w:p>
        </w:tc>
      </w:tr>
      <w:tr w:rsidR="00E44C85" w:rsidRPr="001C24EC" w14:paraId="764B6393" w14:textId="77777777" w:rsidTr="00F94307">
        <w:trPr>
          <w:jc w:val="center"/>
        </w:trPr>
        <w:tc>
          <w:tcPr>
            <w:tcW w:w="2830" w:type="dxa"/>
          </w:tcPr>
          <w:p w14:paraId="3EB4AAED" w14:textId="77777777" w:rsidR="00E44C85" w:rsidRPr="00E44C85" w:rsidRDefault="00E44C85" w:rsidP="00FC5026">
            <w:pPr>
              <w:rPr>
                <w:b/>
                <w:bCs/>
                <w:lang w:val="en-US"/>
              </w:rPr>
            </w:pPr>
            <w:r w:rsidRPr="00E44C85">
              <w:rPr>
                <w:b/>
                <w:bCs/>
                <w:lang w:val="en-US"/>
              </w:rPr>
              <w:lastRenderedPageBreak/>
              <w:t>Missed dose management</w:t>
            </w:r>
          </w:p>
        </w:tc>
        <w:tc>
          <w:tcPr>
            <w:tcW w:w="5559" w:type="dxa"/>
          </w:tcPr>
          <w:p w14:paraId="340E1A2B" w14:textId="77777777" w:rsidR="00E44C85" w:rsidRPr="00E44C85" w:rsidRDefault="00E44C85" w:rsidP="00FC5026">
            <w:pPr>
              <w:pStyle w:val="NormalWeb"/>
              <w:shd w:val="clear" w:color="auto" w:fill="FFFFFF"/>
              <w:spacing w:before="0" w:beforeAutospacing="0" w:after="0" w:afterAutospacing="0"/>
              <w:rPr>
                <w:rFonts w:asciiTheme="minorHAnsi" w:hAnsiTheme="minorHAnsi" w:cs="Calibri"/>
                <w:color w:val="000000"/>
                <w:bdr w:val="none" w:sz="0" w:space="0" w:color="auto" w:frame="1"/>
              </w:rPr>
            </w:pPr>
            <w:r w:rsidRPr="00E44C85">
              <w:rPr>
                <w:rFonts w:asciiTheme="minorHAnsi" w:hAnsiTheme="minorHAnsi" w:cs="Calibri"/>
                <w:i/>
                <w:iCs/>
                <w:color w:val="000000"/>
                <w:bdr w:val="none" w:sz="0" w:space="0" w:color="auto" w:frame="1"/>
              </w:rPr>
              <w:t>Within three days of usual day of injection</w:t>
            </w:r>
            <w:r w:rsidRPr="00E44C85">
              <w:rPr>
                <w:rFonts w:asciiTheme="minorHAnsi" w:hAnsiTheme="minorHAnsi" w:cs="Calibri"/>
                <w:color w:val="000000"/>
                <w:bdr w:val="none" w:sz="0" w:space="0" w:color="auto" w:frame="1"/>
              </w:rPr>
              <w:t xml:space="preserve">: give dose as soon as possible, and then continue dosing on usual day. </w:t>
            </w:r>
          </w:p>
          <w:p w14:paraId="1C0EB5D2" w14:textId="77777777" w:rsidR="00E44C85" w:rsidRPr="00E44C85" w:rsidRDefault="00E44C85" w:rsidP="00FC5026">
            <w:pPr>
              <w:pStyle w:val="NormalWeb"/>
              <w:shd w:val="clear" w:color="auto" w:fill="FFFFFF"/>
              <w:spacing w:before="0" w:beforeAutospacing="0" w:after="0" w:afterAutospacing="0"/>
              <w:rPr>
                <w:rFonts w:asciiTheme="minorHAnsi" w:hAnsiTheme="minorHAnsi" w:cs="Calibri"/>
                <w:color w:val="000000"/>
                <w:bdr w:val="none" w:sz="0" w:space="0" w:color="auto" w:frame="1"/>
              </w:rPr>
            </w:pPr>
          </w:p>
          <w:p w14:paraId="78433BAC" w14:textId="2670D1C4" w:rsidR="00E44C85" w:rsidRPr="00A160E2" w:rsidRDefault="00E44C85" w:rsidP="00A160E2">
            <w:pPr>
              <w:pStyle w:val="NormalWeb"/>
              <w:shd w:val="clear" w:color="auto" w:fill="FFFFFF"/>
              <w:spacing w:before="0" w:beforeAutospacing="0" w:after="0" w:afterAutospacing="0"/>
              <w:rPr>
                <w:rFonts w:asciiTheme="minorHAnsi" w:hAnsiTheme="minorHAnsi" w:cs="Calibri"/>
                <w:color w:val="000000"/>
                <w:bdr w:val="none" w:sz="0" w:space="0" w:color="auto" w:frame="1"/>
              </w:rPr>
            </w:pPr>
            <w:r w:rsidRPr="00E44C85">
              <w:rPr>
                <w:rFonts w:asciiTheme="minorHAnsi" w:hAnsiTheme="minorHAnsi" w:cs="Calibri"/>
                <w:i/>
                <w:iCs/>
                <w:color w:val="000000"/>
                <w:bdr w:val="none" w:sz="0" w:space="0" w:color="auto" w:frame="1"/>
              </w:rPr>
              <w:t>If more than three days since missed dose</w:t>
            </w:r>
            <w:r w:rsidRPr="00E44C85">
              <w:rPr>
                <w:rFonts w:asciiTheme="minorHAnsi" w:hAnsiTheme="minorHAnsi" w:cs="Calibri"/>
                <w:color w:val="000000"/>
                <w:bdr w:val="none" w:sz="0" w:space="0" w:color="auto" w:frame="1"/>
              </w:rPr>
              <w:t xml:space="preserve">: the missed dose should be skipped and the next dose given on the usual day. </w:t>
            </w:r>
          </w:p>
        </w:tc>
        <w:tc>
          <w:tcPr>
            <w:tcW w:w="5559" w:type="dxa"/>
          </w:tcPr>
          <w:p w14:paraId="46552A4C" w14:textId="77777777" w:rsidR="00E44C85" w:rsidRPr="00E44C85" w:rsidRDefault="00E44C85" w:rsidP="00FC5026">
            <w:pPr>
              <w:pStyle w:val="NormalWeb"/>
              <w:shd w:val="clear" w:color="auto" w:fill="FFFFFF"/>
              <w:spacing w:before="0" w:beforeAutospacing="0" w:after="0" w:afterAutospacing="0"/>
              <w:rPr>
                <w:rFonts w:asciiTheme="minorHAnsi" w:hAnsiTheme="minorHAnsi" w:cs="Calibri"/>
                <w:color w:val="000000"/>
                <w:bdr w:val="none" w:sz="0" w:space="0" w:color="auto" w:frame="1"/>
              </w:rPr>
            </w:pPr>
            <w:r w:rsidRPr="00E44C85">
              <w:rPr>
                <w:rFonts w:asciiTheme="minorHAnsi" w:hAnsiTheme="minorHAnsi" w:cs="Calibri"/>
                <w:i/>
                <w:iCs/>
                <w:color w:val="000000"/>
                <w:bdr w:val="none" w:sz="0" w:space="0" w:color="auto" w:frame="1"/>
              </w:rPr>
              <w:t>Within three days of usual day of injection</w:t>
            </w:r>
            <w:r w:rsidRPr="00E44C85">
              <w:rPr>
                <w:rFonts w:asciiTheme="minorHAnsi" w:hAnsiTheme="minorHAnsi" w:cs="Calibri"/>
                <w:color w:val="000000"/>
                <w:bdr w:val="none" w:sz="0" w:space="0" w:color="auto" w:frame="1"/>
              </w:rPr>
              <w:t xml:space="preserve">: give dose as soon as possible, and then continue dosing on usual day. </w:t>
            </w:r>
          </w:p>
          <w:p w14:paraId="4C448657" w14:textId="77777777" w:rsidR="00E44C85" w:rsidRPr="00E44C85" w:rsidRDefault="00E44C85" w:rsidP="00FC5026">
            <w:pPr>
              <w:pStyle w:val="NormalWeb"/>
              <w:shd w:val="clear" w:color="auto" w:fill="FFFFFF"/>
              <w:spacing w:before="0" w:beforeAutospacing="0" w:after="0" w:afterAutospacing="0"/>
              <w:rPr>
                <w:rFonts w:asciiTheme="minorHAnsi" w:hAnsiTheme="minorHAnsi" w:cs="Calibri"/>
                <w:color w:val="000000"/>
                <w:bdr w:val="none" w:sz="0" w:space="0" w:color="auto" w:frame="1"/>
              </w:rPr>
            </w:pPr>
          </w:p>
          <w:p w14:paraId="40CF931C" w14:textId="512C1795" w:rsidR="00E44C85" w:rsidRPr="00A160E2" w:rsidRDefault="00E44C85" w:rsidP="00A160E2">
            <w:pPr>
              <w:pStyle w:val="NormalWeb"/>
              <w:shd w:val="clear" w:color="auto" w:fill="FFFFFF"/>
              <w:spacing w:before="0" w:beforeAutospacing="0" w:after="0" w:afterAutospacing="0"/>
              <w:rPr>
                <w:rFonts w:asciiTheme="minorHAnsi" w:hAnsiTheme="minorHAnsi" w:cs="Calibri"/>
                <w:color w:val="000000"/>
                <w:bdr w:val="none" w:sz="0" w:space="0" w:color="auto" w:frame="1"/>
              </w:rPr>
            </w:pPr>
            <w:r w:rsidRPr="00E44C85">
              <w:rPr>
                <w:rFonts w:asciiTheme="minorHAnsi" w:hAnsiTheme="minorHAnsi" w:cs="Calibri"/>
                <w:i/>
                <w:iCs/>
                <w:color w:val="000000"/>
                <w:bdr w:val="none" w:sz="0" w:space="0" w:color="auto" w:frame="1"/>
              </w:rPr>
              <w:t>If more than three days since missed dose</w:t>
            </w:r>
            <w:r w:rsidRPr="00E44C85">
              <w:rPr>
                <w:rFonts w:asciiTheme="minorHAnsi" w:hAnsiTheme="minorHAnsi" w:cs="Calibri"/>
                <w:color w:val="000000"/>
                <w:bdr w:val="none" w:sz="0" w:space="0" w:color="auto" w:frame="1"/>
              </w:rPr>
              <w:t xml:space="preserve">: the missed dose should be skipped and the next dose given on the usual day. </w:t>
            </w:r>
          </w:p>
        </w:tc>
      </w:tr>
    </w:tbl>
    <w:p w14:paraId="39204AD2" w14:textId="63439939" w:rsidR="006E5FD1" w:rsidRPr="00F907D7" w:rsidRDefault="00E44C85" w:rsidP="0047721B">
      <w:pPr>
        <w:rPr>
          <w:rFonts w:ascii="Calibri" w:hAnsi="Calibri" w:cs="Calibri"/>
          <w:b/>
          <w:bCs/>
          <w:lang w:eastAsia="en-GB"/>
        </w:rPr>
      </w:pPr>
      <w:r>
        <w:rPr>
          <w:rFonts w:ascii="Calibri" w:hAnsi="Calibri" w:cs="Calibri"/>
          <w:b/>
          <w:bCs/>
          <w:lang w:eastAsia="en-GB"/>
        </w:rPr>
        <w:br w:type="page"/>
      </w:r>
      <w:r w:rsidR="005F08F4" w:rsidRPr="00F907D7">
        <w:rPr>
          <w:rFonts w:ascii="Calibri" w:hAnsi="Calibri" w:cs="Calibri"/>
          <w:b/>
          <w:bCs/>
          <w:lang w:eastAsia="en-GB"/>
        </w:rPr>
        <w:lastRenderedPageBreak/>
        <w:t xml:space="preserve">References </w:t>
      </w:r>
    </w:p>
    <w:p w14:paraId="6AD13817" w14:textId="77777777" w:rsidR="005F08F4" w:rsidRPr="00F907D7" w:rsidRDefault="005F08F4" w:rsidP="00B46116">
      <w:pPr>
        <w:tabs>
          <w:tab w:val="left" w:pos="2977"/>
          <w:tab w:val="left" w:pos="3119"/>
        </w:tabs>
        <w:rPr>
          <w:rFonts w:ascii="Calibri" w:hAnsi="Calibri" w:cs="Calibri"/>
          <w:lang w:eastAsia="en-GB"/>
        </w:rPr>
      </w:pPr>
    </w:p>
    <w:p w14:paraId="2D513F73" w14:textId="77777777" w:rsidR="000354A3" w:rsidRPr="000354A3" w:rsidRDefault="006E5FD1" w:rsidP="000354A3">
      <w:pPr>
        <w:pStyle w:val="EndNoteBibliography"/>
        <w:ind w:left="720" w:hanging="720"/>
        <w:rPr>
          <w:noProof/>
        </w:rPr>
      </w:pPr>
      <w:r w:rsidRPr="00F907D7">
        <w:rPr>
          <w:color w:val="000000" w:themeColor="text1"/>
          <w:sz w:val="20"/>
          <w:szCs w:val="20"/>
          <w:lang w:eastAsia="en-GB"/>
        </w:rPr>
        <w:fldChar w:fldCharType="begin"/>
      </w:r>
      <w:r w:rsidRPr="00F907D7">
        <w:rPr>
          <w:color w:val="000000" w:themeColor="text1"/>
          <w:sz w:val="20"/>
          <w:szCs w:val="20"/>
          <w:lang w:eastAsia="en-GB"/>
        </w:rPr>
        <w:instrText xml:space="preserve"> ADDIN EN.REFLIST </w:instrText>
      </w:r>
      <w:r w:rsidRPr="00F907D7">
        <w:rPr>
          <w:color w:val="000000" w:themeColor="text1"/>
          <w:sz w:val="20"/>
          <w:szCs w:val="20"/>
          <w:lang w:eastAsia="en-GB"/>
        </w:rPr>
        <w:fldChar w:fldCharType="separate"/>
      </w:r>
      <w:r w:rsidR="000354A3" w:rsidRPr="000354A3">
        <w:rPr>
          <w:noProof/>
        </w:rPr>
        <w:t>1.</w:t>
      </w:r>
      <w:r w:rsidR="000354A3" w:rsidRPr="000354A3">
        <w:rPr>
          <w:noProof/>
        </w:rPr>
        <w:tab/>
        <w:t xml:space="preserve">Maniatis, A., et al., </w:t>
      </w:r>
      <w:r w:rsidR="000354A3" w:rsidRPr="000354A3">
        <w:rPr>
          <w:i/>
          <w:noProof/>
        </w:rPr>
        <w:t>Long-Acting Growth Hormone Therapy in Pediatric Growth Hormone Deficiency: A Consensus Statement.</w:t>
      </w:r>
      <w:r w:rsidR="000354A3" w:rsidRPr="000354A3">
        <w:rPr>
          <w:noProof/>
        </w:rPr>
        <w:t xml:space="preserve"> J Clin Endocrinol Metab, 2025. </w:t>
      </w:r>
      <w:r w:rsidR="000354A3" w:rsidRPr="000354A3">
        <w:rPr>
          <w:b/>
          <w:noProof/>
        </w:rPr>
        <w:t>110</w:t>
      </w:r>
      <w:r w:rsidR="000354A3" w:rsidRPr="000354A3">
        <w:rPr>
          <w:noProof/>
        </w:rPr>
        <w:t>(4): p. e1232-e1240.</w:t>
      </w:r>
    </w:p>
    <w:p w14:paraId="1F6317DC" w14:textId="77777777" w:rsidR="000354A3" w:rsidRPr="000354A3" w:rsidRDefault="000354A3" w:rsidP="000354A3">
      <w:pPr>
        <w:pStyle w:val="EndNoteBibliography"/>
        <w:ind w:left="720" w:hanging="720"/>
        <w:rPr>
          <w:noProof/>
        </w:rPr>
      </w:pPr>
      <w:r w:rsidRPr="000354A3">
        <w:rPr>
          <w:noProof/>
        </w:rPr>
        <w:t>2.</w:t>
      </w:r>
      <w:r w:rsidRPr="000354A3">
        <w:rPr>
          <w:noProof/>
        </w:rPr>
        <w:tab/>
        <w:t xml:space="preserve">Deal, C.L., et al., </w:t>
      </w:r>
      <w:r w:rsidRPr="000354A3">
        <w:rPr>
          <w:i/>
          <w:noProof/>
        </w:rPr>
        <w:t>Efficacy and Safety of Weekly Somatrogon vs Daily Somatropin in Children With Growth Hormone Deficiency: A Phase 3 Study.</w:t>
      </w:r>
      <w:r w:rsidRPr="000354A3">
        <w:rPr>
          <w:noProof/>
        </w:rPr>
        <w:t xml:space="preserve"> J Clin Endocrinol Metab, 2022. </w:t>
      </w:r>
      <w:r w:rsidRPr="000354A3">
        <w:rPr>
          <w:b/>
          <w:noProof/>
        </w:rPr>
        <w:t>107</w:t>
      </w:r>
      <w:r w:rsidRPr="000354A3">
        <w:rPr>
          <w:noProof/>
        </w:rPr>
        <w:t>(7): p. e2717-e2728.</w:t>
      </w:r>
    </w:p>
    <w:p w14:paraId="7DCBFA7F" w14:textId="77777777" w:rsidR="000354A3" w:rsidRPr="000354A3" w:rsidRDefault="000354A3" w:rsidP="000354A3">
      <w:pPr>
        <w:pStyle w:val="EndNoteBibliography"/>
        <w:ind w:left="720" w:hanging="720"/>
        <w:rPr>
          <w:noProof/>
        </w:rPr>
      </w:pPr>
      <w:r w:rsidRPr="000354A3">
        <w:rPr>
          <w:noProof/>
        </w:rPr>
        <w:t>3.</w:t>
      </w:r>
      <w:r w:rsidRPr="000354A3">
        <w:rPr>
          <w:noProof/>
        </w:rPr>
        <w:tab/>
        <w:t xml:space="preserve">Miller, B.S., et al., </w:t>
      </w:r>
      <w:r w:rsidRPr="000354A3">
        <w:rPr>
          <w:i/>
          <w:noProof/>
        </w:rPr>
        <w:t>Weekly Somapacitan is Effective and Well Tolerated in Children With GH Deficiency: The Randomized Phase 3 REAL4 Trial.</w:t>
      </w:r>
      <w:r w:rsidRPr="000354A3">
        <w:rPr>
          <w:noProof/>
        </w:rPr>
        <w:t xml:space="preserve"> J Clin Endocrinol Metab, 2022. </w:t>
      </w:r>
      <w:r w:rsidRPr="000354A3">
        <w:rPr>
          <w:b/>
          <w:noProof/>
        </w:rPr>
        <w:t>107</w:t>
      </w:r>
      <w:r w:rsidRPr="000354A3">
        <w:rPr>
          <w:noProof/>
        </w:rPr>
        <w:t>(12): p. 3378-3388.</w:t>
      </w:r>
    </w:p>
    <w:p w14:paraId="6CE4C888" w14:textId="77777777" w:rsidR="000354A3" w:rsidRPr="000354A3" w:rsidRDefault="000354A3" w:rsidP="000354A3">
      <w:pPr>
        <w:pStyle w:val="EndNoteBibliography"/>
        <w:ind w:left="720" w:hanging="720"/>
        <w:rPr>
          <w:noProof/>
        </w:rPr>
      </w:pPr>
      <w:r w:rsidRPr="000354A3">
        <w:rPr>
          <w:noProof/>
        </w:rPr>
        <w:t>4.</w:t>
      </w:r>
      <w:r w:rsidRPr="000354A3">
        <w:rPr>
          <w:noProof/>
        </w:rPr>
        <w:tab/>
        <w:t xml:space="preserve">Kildemoes, R.J., et al., </w:t>
      </w:r>
      <w:r w:rsidRPr="000354A3">
        <w:rPr>
          <w:i/>
          <w:noProof/>
        </w:rPr>
        <w:t>Model-Based Analysis of IGF-I Response, Dosing, and Monitoring for Once-Weekly Somapacitan in Children With GH Deficiency.</w:t>
      </w:r>
      <w:r w:rsidRPr="000354A3">
        <w:rPr>
          <w:noProof/>
        </w:rPr>
        <w:t xml:space="preserve"> J Endocr Soc, 2023. </w:t>
      </w:r>
      <w:r w:rsidRPr="000354A3">
        <w:rPr>
          <w:b/>
          <w:noProof/>
        </w:rPr>
        <w:t>7</w:t>
      </w:r>
      <w:r w:rsidRPr="000354A3">
        <w:rPr>
          <w:noProof/>
        </w:rPr>
        <w:t>(11): p. bvad115.</w:t>
      </w:r>
    </w:p>
    <w:p w14:paraId="08B745A6" w14:textId="26E2AB52" w:rsidR="000354A3" w:rsidRPr="000354A3" w:rsidRDefault="000354A3" w:rsidP="000354A3">
      <w:pPr>
        <w:pStyle w:val="EndNoteBibliography"/>
        <w:ind w:left="720" w:hanging="720"/>
        <w:rPr>
          <w:noProof/>
        </w:rPr>
      </w:pPr>
      <w:r w:rsidRPr="000354A3">
        <w:rPr>
          <w:noProof/>
        </w:rPr>
        <w:t>5.</w:t>
      </w:r>
      <w:r w:rsidRPr="000354A3">
        <w:rPr>
          <w:noProof/>
        </w:rPr>
        <w:tab/>
      </w:r>
      <w:r w:rsidRPr="000354A3">
        <w:rPr>
          <w:i/>
          <w:noProof/>
        </w:rPr>
        <w:t>Clinical Standards for GH Treatment of GH Deficiency (GHD) in Childhood and Adolescence</w:t>
      </w:r>
      <w:r w:rsidRPr="000354A3">
        <w:rPr>
          <w:noProof/>
        </w:rPr>
        <w:t xml:space="preserve">. 2022; Available from: </w:t>
      </w:r>
      <w:hyperlink r:id="rId13" w:history="1">
        <w:r w:rsidRPr="000354A3">
          <w:rPr>
            <w:rStyle w:val="Hyperlink"/>
            <w:noProof/>
          </w:rPr>
          <w:t>https://www.bsped.org.uk/media/iczlv32f/clinical-standards-for-gh-treatment-of-ghd-in-childhood-and-adolescence-v1.pdf</w:t>
        </w:r>
      </w:hyperlink>
      <w:r w:rsidRPr="000354A3">
        <w:rPr>
          <w:noProof/>
        </w:rPr>
        <w:t>.</w:t>
      </w:r>
    </w:p>
    <w:p w14:paraId="4337B0BF" w14:textId="77777777" w:rsidR="000354A3" w:rsidRPr="000354A3" w:rsidRDefault="000354A3" w:rsidP="000354A3">
      <w:pPr>
        <w:pStyle w:val="EndNoteBibliography"/>
        <w:ind w:left="720" w:hanging="720"/>
        <w:rPr>
          <w:noProof/>
        </w:rPr>
      </w:pPr>
      <w:r w:rsidRPr="000354A3">
        <w:rPr>
          <w:noProof/>
        </w:rPr>
        <w:t>6.</w:t>
      </w:r>
      <w:r w:rsidRPr="000354A3">
        <w:rPr>
          <w:noProof/>
        </w:rPr>
        <w:tab/>
      </w:r>
      <w:r w:rsidRPr="000354A3">
        <w:rPr>
          <w:i/>
          <w:noProof/>
        </w:rPr>
        <w:t>National Institute for Health and Care Excellence. Somatrogon for treating growth disturbance in children and young people aged 3 and over</w:t>
      </w:r>
      <w:r w:rsidRPr="000354A3">
        <w:rPr>
          <w:noProof/>
        </w:rPr>
        <w:t xml:space="preserve">. 1 February 2023; Available from: </w:t>
      </w:r>
    </w:p>
    <w:p w14:paraId="6E12F254" w14:textId="7884271A" w:rsidR="000354A3" w:rsidRPr="000354A3" w:rsidRDefault="00546F93" w:rsidP="000354A3">
      <w:pPr>
        <w:pStyle w:val="EndNoteBibliography"/>
        <w:ind w:left="720" w:hanging="720"/>
        <w:rPr>
          <w:noProof/>
        </w:rPr>
      </w:pPr>
      <w:hyperlink r:id="rId14" w:history="1">
        <w:r w:rsidR="000354A3" w:rsidRPr="000354A3">
          <w:rPr>
            <w:rStyle w:val="Hyperlink"/>
            <w:noProof/>
          </w:rPr>
          <w:t>https://www.nice.org.uk/guidance/ta863/resources/somatrogon-for-treating-growth-disturbance-in-children-and-young-people-aged-3-years-and-over-pdf-82613611006405</w:t>
        </w:r>
      </w:hyperlink>
    </w:p>
    <w:p w14:paraId="3AEAC996" w14:textId="77777777" w:rsidR="000354A3" w:rsidRPr="000354A3" w:rsidRDefault="000354A3" w:rsidP="000354A3">
      <w:pPr>
        <w:pStyle w:val="EndNoteBibliography"/>
        <w:ind w:left="720" w:hanging="720"/>
        <w:rPr>
          <w:noProof/>
        </w:rPr>
      </w:pPr>
      <w:r w:rsidRPr="000354A3">
        <w:rPr>
          <w:noProof/>
        </w:rPr>
        <w:t>7.</w:t>
      </w:r>
      <w:r w:rsidRPr="000354A3">
        <w:rPr>
          <w:noProof/>
        </w:rPr>
        <w:tab/>
        <w:t xml:space="preserve">Zadik, Z., et al., </w:t>
      </w:r>
      <w:r w:rsidRPr="000354A3">
        <w:rPr>
          <w:i/>
          <w:noProof/>
        </w:rPr>
        <w:t>An open-label extension of a phase 2 dose-finding study of once-weekly somatrogon vs. once-daily Genotropin in children with short stature due to growth hormone deficiency: results following 5 years of treatment.</w:t>
      </w:r>
      <w:r w:rsidRPr="000354A3">
        <w:rPr>
          <w:noProof/>
        </w:rPr>
        <w:t xml:space="preserve"> J Pediatr Endocrinol Metab, 2023. </w:t>
      </w:r>
      <w:r w:rsidRPr="000354A3">
        <w:rPr>
          <w:b/>
          <w:noProof/>
        </w:rPr>
        <w:t>36</w:t>
      </w:r>
      <w:r w:rsidRPr="000354A3">
        <w:rPr>
          <w:noProof/>
        </w:rPr>
        <w:t>(3): p. 261-269.</w:t>
      </w:r>
    </w:p>
    <w:p w14:paraId="4649165C" w14:textId="1C0FAF73" w:rsidR="000354A3" w:rsidRPr="000354A3" w:rsidRDefault="000354A3" w:rsidP="000354A3">
      <w:pPr>
        <w:pStyle w:val="EndNoteBibliography"/>
        <w:ind w:left="720" w:hanging="720"/>
        <w:rPr>
          <w:noProof/>
        </w:rPr>
      </w:pPr>
      <w:r w:rsidRPr="000354A3">
        <w:rPr>
          <w:noProof/>
        </w:rPr>
        <w:t>8.</w:t>
      </w:r>
      <w:r w:rsidRPr="000354A3">
        <w:rPr>
          <w:noProof/>
        </w:rPr>
        <w:tab/>
        <w:t xml:space="preserve">Somapacitan for treating growth hormone deficiency in people 3 to 17 years; Available from: </w:t>
      </w:r>
      <w:hyperlink r:id="rId15" w:history="1">
        <w:r w:rsidRPr="000354A3">
          <w:rPr>
            <w:rStyle w:val="Hyperlink"/>
            <w:noProof/>
          </w:rPr>
          <w:t>https://www.nice.org.uk/guidance/ta1066</w:t>
        </w:r>
      </w:hyperlink>
      <w:r w:rsidRPr="000354A3">
        <w:rPr>
          <w:noProof/>
        </w:rPr>
        <w:t>.</w:t>
      </w:r>
    </w:p>
    <w:p w14:paraId="65483FE1" w14:textId="394F5B6F" w:rsidR="000354A3" w:rsidRPr="000354A3" w:rsidRDefault="000354A3" w:rsidP="000354A3">
      <w:pPr>
        <w:pStyle w:val="EndNoteBibliography"/>
        <w:ind w:left="720" w:hanging="720"/>
        <w:rPr>
          <w:noProof/>
        </w:rPr>
      </w:pPr>
      <w:r w:rsidRPr="000354A3">
        <w:rPr>
          <w:noProof/>
        </w:rPr>
        <w:t>9.</w:t>
      </w:r>
      <w:r w:rsidRPr="000354A3">
        <w:rPr>
          <w:noProof/>
        </w:rPr>
        <w:tab/>
      </w:r>
      <w:r w:rsidRPr="000354A3">
        <w:rPr>
          <w:i/>
          <w:noProof/>
        </w:rPr>
        <w:t>Scottish Medicines Consortium advice on Somapacitan</w:t>
      </w:r>
      <w:r w:rsidRPr="000354A3">
        <w:rPr>
          <w:noProof/>
        </w:rPr>
        <w:t xml:space="preserve">. 2024; Available from: </w:t>
      </w:r>
      <w:hyperlink r:id="rId16" w:history="1">
        <w:r w:rsidRPr="000354A3">
          <w:rPr>
            <w:rStyle w:val="Hyperlink"/>
            <w:noProof/>
          </w:rPr>
          <w:t>https://scottishmedicines.org.uk/medicines-advice/somapacitan-sogroya-abb-smc2629/</w:t>
        </w:r>
      </w:hyperlink>
      <w:r w:rsidRPr="000354A3">
        <w:rPr>
          <w:noProof/>
        </w:rPr>
        <w:t>.</w:t>
      </w:r>
    </w:p>
    <w:p w14:paraId="27BAACD5" w14:textId="77777777" w:rsidR="000354A3" w:rsidRPr="000354A3" w:rsidRDefault="000354A3" w:rsidP="000354A3">
      <w:pPr>
        <w:pStyle w:val="EndNoteBibliography"/>
        <w:ind w:left="720" w:hanging="720"/>
        <w:rPr>
          <w:noProof/>
        </w:rPr>
      </w:pPr>
      <w:r w:rsidRPr="000354A3">
        <w:rPr>
          <w:noProof/>
        </w:rPr>
        <w:t>10.</w:t>
      </w:r>
      <w:r w:rsidRPr="000354A3">
        <w:rPr>
          <w:noProof/>
        </w:rPr>
        <w:tab/>
        <w:t xml:space="preserve">Juul Kildemoes, R., et al., </w:t>
      </w:r>
      <w:r w:rsidRPr="000354A3">
        <w:rPr>
          <w:i/>
          <w:noProof/>
        </w:rPr>
        <w:t>Optimal Monitoring of Weekly IGF-I Levels During Growth Hormone Therapy With Once-Weekly Somapacitan.</w:t>
      </w:r>
      <w:r w:rsidRPr="000354A3">
        <w:rPr>
          <w:noProof/>
        </w:rPr>
        <w:t xml:space="preserve"> J Clin Endocrinol Metab, 2021. </w:t>
      </w:r>
      <w:r w:rsidRPr="000354A3">
        <w:rPr>
          <w:b/>
          <w:noProof/>
        </w:rPr>
        <w:t>106</w:t>
      </w:r>
      <w:r w:rsidRPr="000354A3">
        <w:rPr>
          <w:noProof/>
        </w:rPr>
        <w:t>(2): p. 567-576.</w:t>
      </w:r>
    </w:p>
    <w:p w14:paraId="3FF4D78B" w14:textId="77777777" w:rsidR="000354A3" w:rsidRPr="000354A3" w:rsidRDefault="000354A3" w:rsidP="000354A3">
      <w:pPr>
        <w:pStyle w:val="EndNoteBibliography"/>
        <w:ind w:left="720" w:hanging="720"/>
        <w:rPr>
          <w:noProof/>
        </w:rPr>
      </w:pPr>
      <w:r w:rsidRPr="000354A3">
        <w:rPr>
          <w:noProof/>
        </w:rPr>
        <w:t>11.</w:t>
      </w:r>
      <w:r w:rsidRPr="000354A3">
        <w:rPr>
          <w:noProof/>
        </w:rPr>
        <w:tab/>
        <w:t xml:space="preserve">Savendahl, L., et al., </w:t>
      </w:r>
      <w:r w:rsidRPr="000354A3">
        <w:rPr>
          <w:i/>
          <w:noProof/>
        </w:rPr>
        <w:t>Once-Weekly Somapacitan vs Daily GH in Children With GH Deficiency: Results From a Randomized Phase 2 Trial.</w:t>
      </w:r>
      <w:r w:rsidRPr="000354A3">
        <w:rPr>
          <w:noProof/>
        </w:rPr>
        <w:t xml:space="preserve"> J Clin Endocrinol Metab, 2020. </w:t>
      </w:r>
      <w:r w:rsidRPr="000354A3">
        <w:rPr>
          <w:b/>
          <w:noProof/>
        </w:rPr>
        <w:t>105</w:t>
      </w:r>
      <w:r w:rsidRPr="000354A3">
        <w:rPr>
          <w:noProof/>
        </w:rPr>
        <w:t>(4): p. e1847-61.</w:t>
      </w:r>
    </w:p>
    <w:p w14:paraId="5727D0AD" w14:textId="77777777" w:rsidR="000354A3" w:rsidRPr="000354A3" w:rsidRDefault="000354A3" w:rsidP="000354A3">
      <w:pPr>
        <w:pStyle w:val="EndNoteBibliography"/>
        <w:ind w:left="720" w:hanging="720"/>
        <w:rPr>
          <w:noProof/>
        </w:rPr>
      </w:pPr>
      <w:r w:rsidRPr="000354A3">
        <w:rPr>
          <w:noProof/>
        </w:rPr>
        <w:t>12.</w:t>
      </w:r>
      <w:r w:rsidRPr="000354A3">
        <w:rPr>
          <w:noProof/>
        </w:rPr>
        <w:tab/>
        <w:t xml:space="preserve">Juul, R.V., et al., </w:t>
      </w:r>
      <w:r w:rsidRPr="000354A3">
        <w:rPr>
          <w:i/>
          <w:noProof/>
        </w:rPr>
        <w:t>Pharmacokinetics and Pharmacodynamics of Once-Weekly Somapacitan in Children and Adults: Supporting Dosing Rationales with a Model-Based Analysis of Three Phase I Trials.</w:t>
      </w:r>
      <w:r w:rsidRPr="000354A3">
        <w:rPr>
          <w:noProof/>
        </w:rPr>
        <w:t xml:space="preserve"> Clin Pharmacokinet, 2019. </w:t>
      </w:r>
      <w:r w:rsidRPr="000354A3">
        <w:rPr>
          <w:b/>
          <w:noProof/>
        </w:rPr>
        <w:t>58</w:t>
      </w:r>
      <w:r w:rsidRPr="000354A3">
        <w:rPr>
          <w:noProof/>
        </w:rPr>
        <w:t>(1): p. 63-75.</w:t>
      </w:r>
    </w:p>
    <w:p w14:paraId="70B336F6" w14:textId="68EC484F" w:rsidR="000354A3" w:rsidRPr="000354A3" w:rsidRDefault="000354A3" w:rsidP="000354A3">
      <w:pPr>
        <w:pStyle w:val="EndNoteBibliography"/>
        <w:ind w:left="720" w:hanging="720"/>
        <w:rPr>
          <w:noProof/>
        </w:rPr>
      </w:pPr>
      <w:r w:rsidRPr="000354A3">
        <w:rPr>
          <w:noProof/>
        </w:rPr>
        <w:t>13.</w:t>
      </w:r>
      <w:r w:rsidRPr="000354A3">
        <w:rPr>
          <w:noProof/>
        </w:rPr>
        <w:tab/>
      </w:r>
      <w:r w:rsidRPr="000354A3">
        <w:rPr>
          <w:i/>
          <w:noProof/>
        </w:rPr>
        <w:t>Sogroya. Summary of Product Characteristics.</w:t>
      </w:r>
      <w:r w:rsidRPr="000354A3">
        <w:rPr>
          <w:noProof/>
        </w:rPr>
        <w:t xml:space="preserve">  23 April 2025]; Available from: </w:t>
      </w:r>
      <w:hyperlink r:id="rId17" w:history="1">
        <w:r w:rsidRPr="000354A3">
          <w:rPr>
            <w:rStyle w:val="Hyperlink"/>
            <w:noProof/>
          </w:rPr>
          <w:t>https://www.ema.europa.eu/en/documents/product-information/sogroya-epar-product-information_en.pdf</w:t>
        </w:r>
      </w:hyperlink>
      <w:r w:rsidRPr="000354A3">
        <w:rPr>
          <w:noProof/>
        </w:rPr>
        <w:t>.</w:t>
      </w:r>
    </w:p>
    <w:p w14:paraId="1D4C8AC7" w14:textId="3BD83698" w:rsidR="00A31914" w:rsidRPr="00F907D7" w:rsidRDefault="006E5FD1" w:rsidP="00B955D3">
      <w:pPr>
        <w:tabs>
          <w:tab w:val="left" w:pos="2977"/>
          <w:tab w:val="left" w:pos="3119"/>
        </w:tabs>
        <w:spacing w:after="120"/>
        <w:ind w:left="-947" w:right="-719"/>
        <w:rPr>
          <w:rFonts w:ascii="Calibri" w:hAnsi="Calibri" w:cs="Calibri"/>
          <w:color w:val="000000" w:themeColor="text1"/>
          <w:sz w:val="20"/>
          <w:szCs w:val="20"/>
          <w:lang w:eastAsia="en-GB"/>
        </w:rPr>
        <w:sectPr w:rsidR="00A31914" w:rsidRPr="00F907D7" w:rsidSect="00A160E2">
          <w:headerReference w:type="default" r:id="rId18"/>
          <w:footerReference w:type="even" r:id="rId19"/>
          <w:footerReference w:type="default" r:id="rId20"/>
          <w:pgSz w:w="11901" w:h="16817"/>
          <w:pgMar w:top="908" w:right="1355" w:bottom="1290" w:left="1440" w:header="709" w:footer="709" w:gutter="0"/>
          <w:cols w:space="708"/>
          <w:docGrid w:linePitch="360"/>
        </w:sectPr>
      </w:pPr>
      <w:r w:rsidRPr="00F907D7">
        <w:rPr>
          <w:rFonts w:ascii="Calibri" w:hAnsi="Calibri" w:cs="Calibri"/>
          <w:color w:val="000000" w:themeColor="text1"/>
          <w:sz w:val="20"/>
          <w:szCs w:val="20"/>
          <w:lang w:eastAsia="en-GB"/>
        </w:rPr>
        <w:fldChar w:fldCharType="end"/>
      </w:r>
    </w:p>
    <w:p w14:paraId="2B5883A7" w14:textId="77777777" w:rsidR="000A27F2" w:rsidRPr="000A27F2" w:rsidRDefault="000A27F2" w:rsidP="000A27F2">
      <w:pPr>
        <w:rPr>
          <w:rFonts w:eastAsia="Times New Roman" w:cstheme="minorHAnsi"/>
          <w:kern w:val="0"/>
          <w:lang w:eastAsia="en-GB"/>
          <w14:ligatures w14:val="none"/>
        </w:rPr>
      </w:pPr>
      <w:r w:rsidRPr="000A27F2">
        <w:rPr>
          <w:rFonts w:eastAsia="Times New Roman" w:cstheme="minorHAnsi"/>
          <w:b/>
          <w:bCs/>
          <w:color w:val="000000"/>
          <w:kern w:val="0"/>
          <w:u w:val="single"/>
          <w:lang w:eastAsia="en-GB"/>
          <w14:ligatures w14:val="none"/>
        </w:rPr>
        <w:lastRenderedPageBreak/>
        <w:t>Appendix </w:t>
      </w:r>
      <w:r w:rsidRPr="000A27F2">
        <w:rPr>
          <w:rFonts w:eastAsia="Times New Roman" w:cstheme="minorHAnsi"/>
          <w:color w:val="000000"/>
          <w:kern w:val="0"/>
          <w:lang w:eastAsia="en-GB"/>
          <w14:ligatures w14:val="none"/>
        </w:rPr>
        <w:t>Patient information sheet developed by Dr Rebecca Moon and Prof Justin Davies, Southampton University Hospital.</w:t>
      </w:r>
    </w:p>
    <w:p w14:paraId="305F2131" w14:textId="77777777" w:rsidR="000A27F2" w:rsidRDefault="000A27F2" w:rsidP="00C76F7E">
      <w:pPr>
        <w:rPr>
          <w:b/>
          <w:bCs/>
          <w:color w:val="0070C0"/>
          <w:sz w:val="40"/>
          <w:szCs w:val="40"/>
        </w:rPr>
      </w:pPr>
    </w:p>
    <w:p w14:paraId="7C417AE4" w14:textId="7DBF564F" w:rsidR="00C76F7E" w:rsidRDefault="00C76F7E" w:rsidP="00C76F7E">
      <w:pPr>
        <w:rPr>
          <w:b/>
          <w:bCs/>
          <w:color w:val="0070C0"/>
          <w:sz w:val="40"/>
          <w:szCs w:val="40"/>
        </w:rPr>
      </w:pPr>
      <w:r w:rsidRPr="00855355">
        <w:rPr>
          <w:b/>
          <w:bCs/>
          <w:color w:val="0070C0"/>
          <w:sz w:val="40"/>
          <w:szCs w:val="40"/>
        </w:rPr>
        <w:t>Types of growth hormone therapy for children with growth hormone deficiency</w:t>
      </w:r>
    </w:p>
    <w:p w14:paraId="3371D809" w14:textId="77777777" w:rsidR="006611DA" w:rsidRPr="00855355" w:rsidRDefault="006611DA" w:rsidP="00C76F7E">
      <w:pPr>
        <w:rPr>
          <w:b/>
          <w:bCs/>
          <w:color w:val="0070C0"/>
          <w:sz w:val="40"/>
          <w:szCs w:val="40"/>
        </w:rPr>
      </w:pPr>
    </w:p>
    <w:p w14:paraId="373818B3" w14:textId="4FE6B46B" w:rsidR="00E05E07" w:rsidRPr="004016A8" w:rsidRDefault="00C76F7E" w:rsidP="00C76F7E">
      <w:pPr>
        <w:rPr>
          <w:color w:val="0070C0"/>
          <w:sz w:val="32"/>
          <w:szCs w:val="32"/>
        </w:rPr>
      </w:pPr>
      <w:r w:rsidRPr="004016A8">
        <w:rPr>
          <w:color w:val="0070C0"/>
          <w:sz w:val="32"/>
          <w:szCs w:val="32"/>
        </w:rPr>
        <w:t xml:space="preserve">Information for children, families and carers </w:t>
      </w:r>
    </w:p>
    <w:p w14:paraId="65DCE6CB" w14:textId="4EED5BA2" w:rsidR="00C76F7E" w:rsidRDefault="00C76F7E" w:rsidP="00C76F7E">
      <w:r w:rsidRPr="00855355">
        <w:t xml:space="preserve">We have given you this factsheet because your child has been diagnosed with growth hormone deficiency and your child’s paediatric endocrinologist (doctor with expertise in looking after children and young people with hormone disorders) has recommended they start growth hormone therapy. </w:t>
      </w:r>
    </w:p>
    <w:p w14:paraId="02E142BA" w14:textId="77777777" w:rsidR="00E05E07" w:rsidRDefault="00E05E07" w:rsidP="00C76F7E"/>
    <w:p w14:paraId="668EF78C" w14:textId="282E95D2" w:rsidR="00C76F7E" w:rsidRDefault="00C76F7E" w:rsidP="00C76F7E">
      <w:r w:rsidRPr="00855355">
        <w:t xml:space="preserve">There are two different types of growth hormone available for children: daily (somatropin) and </w:t>
      </w:r>
      <w:r w:rsidR="000A27F2" w:rsidRPr="00855355">
        <w:t>long acting</w:t>
      </w:r>
      <w:r w:rsidRPr="00855355">
        <w:t xml:space="preserve"> (somatrogon</w:t>
      </w:r>
      <w:r>
        <w:t xml:space="preserve"> and somapacitan</w:t>
      </w:r>
      <w:r w:rsidRPr="00855355">
        <w:t xml:space="preserve">). This factsheet provides an overview of both types of growth hormone. We hope that it will help you to make an informed decision about </w:t>
      </w:r>
      <w:r>
        <w:t>which</w:t>
      </w:r>
      <w:r w:rsidRPr="00855355">
        <w:t xml:space="preserve"> growth hormone therapy </w:t>
      </w:r>
      <w:r>
        <w:t>suits your child best</w:t>
      </w:r>
      <w:r w:rsidRPr="00855355">
        <w:t xml:space="preserve">. </w:t>
      </w:r>
    </w:p>
    <w:p w14:paraId="15BBB517" w14:textId="7E185919" w:rsidR="00C76F7E" w:rsidRDefault="00C76F7E" w:rsidP="00C76F7E">
      <w:r w:rsidRPr="00855355">
        <w:t xml:space="preserve">In addition to this factsheet, you will also have individual discussions with your child’s paediatric endocrinologist. If you have any further questions or concerns, please contact us using the details at the end of this factsheet. </w:t>
      </w:r>
    </w:p>
    <w:p w14:paraId="071F1EA1" w14:textId="77777777" w:rsidR="00E05E07" w:rsidRDefault="00E05E07" w:rsidP="00C76F7E"/>
    <w:p w14:paraId="5D1EF72A" w14:textId="77777777" w:rsidR="00C76F7E" w:rsidRPr="004016A8" w:rsidRDefault="00C76F7E" w:rsidP="00C76F7E">
      <w:pPr>
        <w:rPr>
          <w:color w:val="0070C0"/>
          <w:sz w:val="32"/>
          <w:szCs w:val="32"/>
        </w:rPr>
      </w:pPr>
      <w:r w:rsidRPr="004016A8">
        <w:rPr>
          <w:color w:val="0070C0"/>
          <w:sz w:val="32"/>
          <w:szCs w:val="32"/>
        </w:rPr>
        <w:t xml:space="preserve">What is growth hormone deficiency? </w:t>
      </w:r>
    </w:p>
    <w:p w14:paraId="07FCEEDD" w14:textId="60A453F9" w:rsidR="00C76F7E" w:rsidRDefault="00C76F7E" w:rsidP="00C76F7E">
      <w:r w:rsidRPr="00855355">
        <w:t>Growth hormone deficiency is a condition where the pituitary gland (a pea-sized gland just below the brain) does not produce enough of a hormone (a chemical messenger) called ‘growth hormone’ which is needed for growth.</w:t>
      </w:r>
    </w:p>
    <w:p w14:paraId="1B364EE7" w14:textId="77777777" w:rsidR="00E05E07" w:rsidRDefault="00E05E07" w:rsidP="00C76F7E"/>
    <w:p w14:paraId="0D643748" w14:textId="77777777" w:rsidR="00C76F7E" w:rsidRPr="004016A8" w:rsidRDefault="00C76F7E" w:rsidP="00C76F7E">
      <w:pPr>
        <w:rPr>
          <w:color w:val="0070C0"/>
          <w:sz w:val="32"/>
          <w:szCs w:val="32"/>
        </w:rPr>
      </w:pPr>
      <w:r w:rsidRPr="004016A8">
        <w:rPr>
          <w:color w:val="0070C0"/>
          <w:sz w:val="32"/>
          <w:szCs w:val="32"/>
        </w:rPr>
        <w:t xml:space="preserve">What is growth hormone therapy? </w:t>
      </w:r>
    </w:p>
    <w:p w14:paraId="58A971F6" w14:textId="77777777" w:rsidR="00C76F7E" w:rsidRDefault="00C76F7E" w:rsidP="00C76F7E">
      <w:r w:rsidRPr="00855355">
        <w:t xml:space="preserve">Growth hormone therapy is the treatment for growth hormone deficiency. It works by replacing the missing growth hormone with a synthetic (man-made) version. There are currently two types of growth hormone available for children. </w:t>
      </w:r>
    </w:p>
    <w:p w14:paraId="4DC755F0" w14:textId="77777777" w:rsidR="00E05E07" w:rsidRDefault="00E05E07" w:rsidP="00C76F7E">
      <w:pPr>
        <w:rPr>
          <w:sz w:val="26"/>
          <w:szCs w:val="26"/>
        </w:rPr>
      </w:pPr>
    </w:p>
    <w:p w14:paraId="2866410C" w14:textId="7338AB6E" w:rsidR="00E05E07" w:rsidRPr="00E05E07" w:rsidRDefault="00C76F7E" w:rsidP="00C76F7E">
      <w:pPr>
        <w:rPr>
          <w:sz w:val="26"/>
          <w:szCs w:val="26"/>
          <w:u w:val="single"/>
        </w:rPr>
      </w:pPr>
      <w:r w:rsidRPr="00E05E07">
        <w:rPr>
          <w:sz w:val="26"/>
          <w:szCs w:val="26"/>
          <w:u w:val="single"/>
        </w:rPr>
        <w:t xml:space="preserve">Daily </w:t>
      </w:r>
    </w:p>
    <w:p w14:paraId="65570DCC" w14:textId="60159398" w:rsidR="00C76F7E" w:rsidRDefault="00C76F7E" w:rsidP="00C76F7E">
      <w:r w:rsidRPr="00855355">
        <w:t xml:space="preserve">This type of growth hormone has been used since 1985. It is given as a daily injection under the skin (subcutaneous), usually in the evening. </w:t>
      </w:r>
      <w:r>
        <w:t>There are several brands of daily growth hormone, but they all contain the same growth hormone (called somatropin).</w:t>
      </w:r>
    </w:p>
    <w:p w14:paraId="36CC1924" w14:textId="77777777" w:rsidR="00E05E07" w:rsidRDefault="00E05E07" w:rsidP="00C76F7E"/>
    <w:p w14:paraId="57B944B8" w14:textId="77777777" w:rsidR="00C76F7E" w:rsidRPr="00E05E07" w:rsidRDefault="00C76F7E" w:rsidP="00C76F7E">
      <w:pPr>
        <w:rPr>
          <w:sz w:val="26"/>
          <w:szCs w:val="26"/>
          <w:u w:val="single"/>
        </w:rPr>
      </w:pPr>
      <w:r w:rsidRPr="00E05E07">
        <w:rPr>
          <w:sz w:val="26"/>
          <w:szCs w:val="26"/>
          <w:u w:val="single"/>
        </w:rPr>
        <w:t>Long-acting</w:t>
      </w:r>
    </w:p>
    <w:p w14:paraId="798E191D" w14:textId="7658272B" w:rsidR="00C76F7E" w:rsidRDefault="00C76F7E" w:rsidP="00C76F7E">
      <w:r w:rsidRPr="00855355">
        <w:t xml:space="preserve">This is a new type of growth hormone. </w:t>
      </w:r>
      <w:r>
        <w:t>There are currently two types of long-acting growth hormone available: Somatrogon (Ngenla®) and Somapacitan (Sogroya®). Long-acting growth hormone</w:t>
      </w:r>
      <w:r w:rsidRPr="00855355">
        <w:t xml:space="preserve"> became available in 2023 for children (aged </w:t>
      </w:r>
      <w:r>
        <w:t>3</w:t>
      </w:r>
      <w:r w:rsidRPr="00855355">
        <w:t xml:space="preserve"> to 17 years) who have a confirmed diagnosis of growth hormone deficiency. </w:t>
      </w:r>
      <w:r w:rsidR="00114074" w:rsidRPr="00814494">
        <w:rPr>
          <w:color w:val="000000" w:themeColor="text1"/>
        </w:rPr>
        <w:t xml:space="preserve">It is a subcutaneous injection </w:t>
      </w:r>
      <w:r w:rsidR="00114074">
        <w:t>but, u</w:t>
      </w:r>
      <w:r w:rsidRPr="00855355">
        <w:t>nlike the daily injection, this long</w:t>
      </w:r>
      <w:r>
        <w:t>-</w:t>
      </w:r>
      <w:r w:rsidRPr="00855355">
        <w:t>acting growth hormone is given once a week.</w:t>
      </w:r>
      <w:r>
        <w:t xml:space="preserve"> </w:t>
      </w:r>
    </w:p>
    <w:p w14:paraId="5B66584E" w14:textId="77777777" w:rsidR="00C76F7E" w:rsidRDefault="00C76F7E" w:rsidP="00C76F7E"/>
    <w:p w14:paraId="0056A266" w14:textId="77777777" w:rsidR="00C76F7E" w:rsidRPr="004016A8" w:rsidRDefault="00C76F7E" w:rsidP="00C76F7E">
      <w:pPr>
        <w:rPr>
          <w:color w:val="0070C0"/>
          <w:sz w:val="32"/>
          <w:szCs w:val="32"/>
        </w:rPr>
      </w:pPr>
      <w:r w:rsidRPr="004016A8">
        <w:rPr>
          <w:color w:val="0070C0"/>
          <w:sz w:val="32"/>
          <w:szCs w:val="32"/>
        </w:rPr>
        <w:lastRenderedPageBreak/>
        <w:t xml:space="preserve">What are the differences between the two types of growth hormone? </w:t>
      </w:r>
    </w:p>
    <w:p w14:paraId="16A0D26A" w14:textId="2F340D47" w:rsidR="00C76F7E" w:rsidRDefault="00C76F7E" w:rsidP="00C76F7E">
      <w:r w:rsidRPr="00855355">
        <w:t xml:space="preserve">There are differences between the daily growth hormone and the long-acting growth hormone. To help you decide which option is right for your child, please see the table below for a comparison of the two types of growth hormone. We will provide training on how to give the type of growth hormone that you choose. </w:t>
      </w:r>
    </w:p>
    <w:p w14:paraId="32B4D832" w14:textId="77777777" w:rsidR="00C76F7E" w:rsidRDefault="00C76F7E" w:rsidP="00C76F7E"/>
    <w:tbl>
      <w:tblPr>
        <w:tblStyle w:val="TableGrid"/>
        <w:tblW w:w="5028" w:type="pct"/>
        <w:tblLayout w:type="fixed"/>
        <w:tblLook w:val="04A0" w:firstRow="1" w:lastRow="0" w:firstColumn="1" w:lastColumn="0" w:noHBand="0" w:noVBand="1"/>
      </w:tblPr>
      <w:tblGrid>
        <w:gridCol w:w="1421"/>
        <w:gridCol w:w="3561"/>
        <w:gridCol w:w="4079"/>
      </w:tblGrid>
      <w:tr w:rsidR="00C76F7E" w:rsidRPr="00470CAD" w14:paraId="4AD877F5" w14:textId="77777777" w:rsidTr="00757F7E">
        <w:tc>
          <w:tcPr>
            <w:tcW w:w="784" w:type="pct"/>
            <w:shd w:val="clear" w:color="auto" w:fill="D9E2F3" w:themeFill="accent1" w:themeFillTint="33"/>
          </w:tcPr>
          <w:p w14:paraId="5ED6B409" w14:textId="77777777" w:rsidR="00C76F7E" w:rsidRPr="00470CAD" w:rsidRDefault="00C76F7E" w:rsidP="00757F7E">
            <w:pPr>
              <w:pStyle w:val="NoSpacing"/>
              <w:rPr>
                <w:rFonts w:cstheme="minorHAnsi"/>
                <w:sz w:val="24"/>
                <w:szCs w:val="24"/>
              </w:rPr>
            </w:pPr>
          </w:p>
        </w:tc>
        <w:tc>
          <w:tcPr>
            <w:tcW w:w="1965" w:type="pct"/>
            <w:shd w:val="clear" w:color="auto" w:fill="0070C0"/>
          </w:tcPr>
          <w:p w14:paraId="6DC5A052" w14:textId="77777777" w:rsidR="00C76F7E" w:rsidRPr="00470CAD" w:rsidRDefault="00C76F7E" w:rsidP="00757F7E">
            <w:pPr>
              <w:pStyle w:val="NoSpacing"/>
              <w:rPr>
                <w:rFonts w:cstheme="minorHAnsi"/>
                <w:b/>
                <w:bCs/>
                <w:color w:val="FFFFFF" w:themeColor="background1"/>
                <w:sz w:val="24"/>
                <w:szCs w:val="24"/>
              </w:rPr>
            </w:pPr>
            <w:r w:rsidRPr="00470CAD">
              <w:rPr>
                <w:rFonts w:cstheme="minorHAnsi"/>
                <w:b/>
                <w:bCs/>
                <w:color w:val="FFFFFF" w:themeColor="background1"/>
                <w:sz w:val="24"/>
                <w:szCs w:val="24"/>
              </w:rPr>
              <w:t>Daily</w:t>
            </w:r>
            <w:r>
              <w:rPr>
                <w:rFonts w:cstheme="minorHAnsi"/>
                <w:b/>
                <w:bCs/>
                <w:color w:val="FFFFFF" w:themeColor="background1"/>
                <w:sz w:val="24"/>
                <w:szCs w:val="24"/>
              </w:rPr>
              <w:t xml:space="preserve"> (somatropin)</w:t>
            </w:r>
          </w:p>
          <w:p w14:paraId="51A46EF0" w14:textId="77777777" w:rsidR="00C76F7E" w:rsidRPr="00470CAD" w:rsidRDefault="00C76F7E" w:rsidP="00757F7E">
            <w:pPr>
              <w:pStyle w:val="NoSpacing"/>
              <w:rPr>
                <w:rFonts w:cstheme="minorHAnsi"/>
                <w:b/>
                <w:bCs/>
                <w:color w:val="FFFFFF" w:themeColor="background1"/>
                <w:sz w:val="24"/>
                <w:szCs w:val="24"/>
              </w:rPr>
            </w:pPr>
          </w:p>
        </w:tc>
        <w:tc>
          <w:tcPr>
            <w:tcW w:w="2251" w:type="pct"/>
            <w:shd w:val="clear" w:color="auto" w:fill="0070C0"/>
          </w:tcPr>
          <w:p w14:paraId="2C40BE7C" w14:textId="77777777" w:rsidR="00C76F7E" w:rsidRPr="00470CAD" w:rsidRDefault="00C76F7E" w:rsidP="00757F7E">
            <w:pPr>
              <w:pStyle w:val="NoSpacing"/>
              <w:rPr>
                <w:rFonts w:cstheme="minorHAnsi"/>
                <w:b/>
                <w:bCs/>
                <w:color w:val="FFFFFF" w:themeColor="background1"/>
                <w:sz w:val="24"/>
                <w:szCs w:val="24"/>
              </w:rPr>
            </w:pPr>
            <w:proofErr w:type="gramStart"/>
            <w:r w:rsidRPr="00470CAD">
              <w:rPr>
                <w:rFonts w:cstheme="minorHAnsi"/>
                <w:b/>
                <w:bCs/>
                <w:color w:val="FFFFFF" w:themeColor="background1"/>
                <w:sz w:val="24"/>
                <w:szCs w:val="24"/>
              </w:rPr>
              <w:t>Long-acting</w:t>
            </w:r>
            <w:proofErr w:type="gramEnd"/>
            <w:r>
              <w:rPr>
                <w:rFonts w:cstheme="minorHAnsi"/>
                <w:b/>
                <w:bCs/>
                <w:color w:val="FFFFFF" w:themeColor="background1"/>
                <w:sz w:val="24"/>
                <w:szCs w:val="24"/>
              </w:rPr>
              <w:t xml:space="preserve"> (somatrogon, or Ngenla® and somapacitan or Sogroya®)</w:t>
            </w:r>
          </w:p>
        </w:tc>
      </w:tr>
      <w:tr w:rsidR="00C76F7E" w:rsidRPr="00470CAD" w14:paraId="222E72C4" w14:textId="77777777" w:rsidTr="00757F7E">
        <w:tc>
          <w:tcPr>
            <w:tcW w:w="784" w:type="pct"/>
            <w:shd w:val="clear" w:color="auto" w:fill="D9E2F3" w:themeFill="accent1" w:themeFillTint="33"/>
          </w:tcPr>
          <w:p w14:paraId="6D7ED4D5" w14:textId="77777777" w:rsidR="00C76F7E" w:rsidRPr="00470CAD" w:rsidRDefault="00C76F7E" w:rsidP="00757F7E">
            <w:pPr>
              <w:pStyle w:val="NoSpacing"/>
              <w:rPr>
                <w:rFonts w:cstheme="minorHAnsi"/>
                <w:b/>
                <w:bCs/>
                <w:sz w:val="24"/>
                <w:szCs w:val="24"/>
              </w:rPr>
            </w:pPr>
            <w:r>
              <w:rPr>
                <w:rFonts w:cstheme="minorHAnsi"/>
                <w:b/>
                <w:bCs/>
                <w:sz w:val="24"/>
                <w:szCs w:val="24"/>
              </w:rPr>
              <w:t>How many injections and how/when are they given?</w:t>
            </w:r>
          </w:p>
        </w:tc>
        <w:tc>
          <w:tcPr>
            <w:tcW w:w="1965" w:type="pct"/>
          </w:tcPr>
          <w:p w14:paraId="35B7DF9F" w14:textId="77777777" w:rsidR="00C76F7E" w:rsidRPr="00470CAD" w:rsidRDefault="00C76F7E" w:rsidP="00757F7E">
            <w:pPr>
              <w:pStyle w:val="NoSpacing"/>
              <w:rPr>
                <w:sz w:val="24"/>
                <w:szCs w:val="24"/>
              </w:rPr>
            </w:pPr>
            <w:r w:rsidRPr="00470CAD">
              <w:rPr>
                <w:rFonts w:cstheme="minorHAnsi"/>
                <w:b/>
                <w:bCs/>
                <w:sz w:val="24"/>
                <w:szCs w:val="24"/>
              </w:rPr>
              <w:t>One</w:t>
            </w:r>
            <w:r w:rsidRPr="00470CAD">
              <w:rPr>
                <w:rFonts w:cstheme="minorHAnsi"/>
                <w:sz w:val="24"/>
                <w:szCs w:val="24"/>
              </w:rPr>
              <w:t xml:space="preserve"> injection every evening before </w:t>
            </w:r>
            <w:r>
              <w:rPr>
                <w:rFonts w:cstheme="minorHAnsi"/>
                <w:sz w:val="24"/>
                <w:szCs w:val="24"/>
              </w:rPr>
              <w:t>bed.</w:t>
            </w:r>
          </w:p>
        </w:tc>
        <w:tc>
          <w:tcPr>
            <w:tcW w:w="2251" w:type="pct"/>
          </w:tcPr>
          <w:p w14:paraId="6A0AB47F" w14:textId="77777777" w:rsidR="00C76F7E" w:rsidRPr="00470CAD" w:rsidRDefault="00C76F7E" w:rsidP="00757F7E">
            <w:pPr>
              <w:pStyle w:val="NoSpacing"/>
              <w:rPr>
                <w:rFonts w:cstheme="minorHAnsi"/>
                <w:sz w:val="24"/>
                <w:szCs w:val="24"/>
              </w:rPr>
            </w:pPr>
            <w:r w:rsidRPr="00470CAD">
              <w:rPr>
                <w:rFonts w:cstheme="minorHAnsi"/>
                <w:b/>
                <w:bCs/>
                <w:sz w:val="24"/>
                <w:szCs w:val="24"/>
              </w:rPr>
              <w:t>One to t</w:t>
            </w:r>
            <w:r>
              <w:rPr>
                <w:rFonts w:cstheme="minorHAnsi"/>
                <w:b/>
                <w:bCs/>
                <w:sz w:val="24"/>
                <w:szCs w:val="24"/>
              </w:rPr>
              <w:t>hree</w:t>
            </w:r>
            <w:r w:rsidRPr="00470CAD">
              <w:rPr>
                <w:rFonts w:cstheme="minorHAnsi"/>
                <w:sz w:val="24"/>
                <w:szCs w:val="24"/>
              </w:rPr>
              <w:t xml:space="preserve"> injections on one day </w:t>
            </w:r>
            <w:r>
              <w:rPr>
                <w:rFonts w:cstheme="minorHAnsi"/>
                <w:sz w:val="24"/>
                <w:szCs w:val="24"/>
              </w:rPr>
              <w:t>each</w:t>
            </w:r>
            <w:r w:rsidRPr="00470CAD">
              <w:rPr>
                <w:rFonts w:cstheme="minorHAnsi"/>
                <w:sz w:val="24"/>
                <w:szCs w:val="24"/>
              </w:rPr>
              <w:t xml:space="preserve"> week</w:t>
            </w:r>
            <w:r>
              <w:rPr>
                <w:rFonts w:cstheme="minorHAnsi"/>
                <w:sz w:val="24"/>
                <w:szCs w:val="24"/>
              </w:rPr>
              <w:t xml:space="preserve"> depending on the weight of your child</w:t>
            </w:r>
            <w:r w:rsidRPr="00470CAD">
              <w:rPr>
                <w:rFonts w:cstheme="minorHAnsi"/>
                <w:sz w:val="24"/>
                <w:szCs w:val="24"/>
              </w:rPr>
              <w:t>.</w:t>
            </w:r>
          </w:p>
          <w:p w14:paraId="37BB4EE5" w14:textId="77777777" w:rsidR="00C76F7E" w:rsidRPr="00470CAD" w:rsidRDefault="00C76F7E" w:rsidP="00757F7E">
            <w:pPr>
              <w:pStyle w:val="NoSpacing"/>
              <w:rPr>
                <w:rFonts w:cstheme="minorHAnsi"/>
                <w:sz w:val="24"/>
                <w:szCs w:val="24"/>
              </w:rPr>
            </w:pPr>
          </w:p>
          <w:p w14:paraId="27CE6A1B" w14:textId="285830E4" w:rsidR="00C76F7E" w:rsidRDefault="00C76F7E" w:rsidP="00C76F7E">
            <w:pPr>
              <w:pStyle w:val="NoSpacing"/>
              <w:numPr>
                <w:ilvl w:val="0"/>
                <w:numId w:val="12"/>
              </w:numPr>
              <w:rPr>
                <w:rFonts w:cstheme="minorHAnsi"/>
                <w:sz w:val="24"/>
                <w:szCs w:val="24"/>
              </w:rPr>
            </w:pPr>
            <w:r w:rsidRPr="00AB7B3A">
              <w:rPr>
                <w:rFonts w:cstheme="minorHAnsi"/>
                <w:sz w:val="24"/>
                <w:szCs w:val="24"/>
              </w:rPr>
              <w:t xml:space="preserve">If your child weighs </w:t>
            </w:r>
            <w:r w:rsidRPr="00AB7B3A">
              <w:rPr>
                <w:rFonts w:cstheme="minorHAnsi"/>
                <w:b/>
                <w:bCs/>
                <w:sz w:val="24"/>
                <w:szCs w:val="24"/>
              </w:rPr>
              <w:t>less than 45kg (somatrogon)/50kg (somapacitan)</w:t>
            </w:r>
            <w:r w:rsidRPr="00AB7B3A">
              <w:rPr>
                <w:rFonts w:cstheme="minorHAnsi"/>
                <w:sz w:val="24"/>
                <w:szCs w:val="24"/>
              </w:rPr>
              <w:t>, the correct dose will usually be</w:t>
            </w:r>
            <w:r>
              <w:rPr>
                <w:rFonts w:cstheme="minorHAnsi"/>
                <w:sz w:val="24"/>
                <w:szCs w:val="24"/>
              </w:rPr>
              <w:t xml:space="preserve"> </w:t>
            </w:r>
            <w:r w:rsidRPr="00470CAD">
              <w:rPr>
                <w:rFonts w:cstheme="minorHAnsi"/>
                <w:b/>
                <w:bCs/>
                <w:sz w:val="24"/>
                <w:szCs w:val="24"/>
              </w:rPr>
              <w:t>one</w:t>
            </w:r>
            <w:r w:rsidRPr="00470CAD">
              <w:rPr>
                <w:rFonts w:cstheme="minorHAnsi"/>
                <w:sz w:val="24"/>
                <w:szCs w:val="24"/>
              </w:rPr>
              <w:t xml:space="preserve"> injection. However, the last dose of medication in your </w:t>
            </w:r>
            <w:r>
              <w:rPr>
                <w:rFonts w:cstheme="minorHAnsi"/>
                <w:sz w:val="24"/>
                <w:szCs w:val="24"/>
              </w:rPr>
              <w:t xml:space="preserve">child’s </w:t>
            </w:r>
            <w:r w:rsidRPr="00470CAD">
              <w:rPr>
                <w:rFonts w:cstheme="minorHAnsi"/>
                <w:sz w:val="24"/>
                <w:szCs w:val="24"/>
              </w:rPr>
              <w:t xml:space="preserve">injection device </w:t>
            </w:r>
            <w:r>
              <w:rPr>
                <w:rFonts w:cstheme="minorHAnsi"/>
                <w:sz w:val="24"/>
                <w:szCs w:val="24"/>
              </w:rPr>
              <w:t>may</w:t>
            </w:r>
            <w:r w:rsidRPr="00470CAD">
              <w:rPr>
                <w:rFonts w:cstheme="minorHAnsi"/>
                <w:sz w:val="24"/>
                <w:szCs w:val="24"/>
              </w:rPr>
              <w:t xml:space="preserve"> not always be a full dose</w:t>
            </w:r>
            <w:r>
              <w:rPr>
                <w:rFonts w:cstheme="minorHAnsi"/>
                <w:sz w:val="24"/>
                <w:szCs w:val="24"/>
              </w:rPr>
              <w:t>. If this is the case,</w:t>
            </w:r>
            <w:r w:rsidRPr="00470CAD">
              <w:rPr>
                <w:rFonts w:cstheme="minorHAnsi"/>
                <w:sz w:val="24"/>
                <w:szCs w:val="24"/>
              </w:rPr>
              <w:t xml:space="preserve"> you may need to </w:t>
            </w:r>
            <w:r>
              <w:rPr>
                <w:rFonts w:cstheme="minorHAnsi"/>
                <w:sz w:val="24"/>
                <w:szCs w:val="24"/>
              </w:rPr>
              <w:t>give</w:t>
            </w:r>
            <w:r w:rsidRPr="00470CAD">
              <w:rPr>
                <w:rFonts w:cstheme="minorHAnsi"/>
                <w:sz w:val="24"/>
                <w:szCs w:val="24"/>
              </w:rPr>
              <w:t xml:space="preserve"> two injections </w:t>
            </w:r>
            <w:r>
              <w:rPr>
                <w:rFonts w:cstheme="minorHAnsi"/>
                <w:sz w:val="24"/>
                <w:szCs w:val="24"/>
              </w:rPr>
              <w:t xml:space="preserve">for your child </w:t>
            </w:r>
            <w:r w:rsidRPr="00470CAD">
              <w:rPr>
                <w:rFonts w:cstheme="minorHAnsi"/>
                <w:sz w:val="24"/>
                <w:szCs w:val="24"/>
              </w:rPr>
              <w:t>to get the</w:t>
            </w:r>
            <w:r>
              <w:rPr>
                <w:rFonts w:cstheme="minorHAnsi"/>
                <w:sz w:val="24"/>
                <w:szCs w:val="24"/>
              </w:rPr>
              <w:t>ir</w:t>
            </w:r>
            <w:r w:rsidRPr="00470CAD">
              <w:rPr>
                <w:rFonts w:cstheme="minorHAnsi"/>
                <w:sz w:val="24"/>
                <w:szCs w:val="24"/>
              </w:rPr>
              <w:t xml:space="preserve"> full dose. You will need to inject the amount left in your injection device, then prepare a new pen to inject the rest of the dose on the same day. </w:t>
            </w:r>
          </w:p>
          <w:p w14:paraId="34C94927" w14:textId="77777777" w:rsidR="00C76F7E" w:rsidRDefault="00C76F7E" w:rsidP="00757F7E">
            <w:pPr>
              <w:pStyle w:val="NoSpacing"/>
              <w:ind w:left="720"/>
              <w:rPr>
                <w:rFonts w:cstheme="minorHAnsi"/>
                <w:sz w:val="24"/>
                <w:szCs w:val="24"/>
              </w:rPr>
            </w:pPr>
          </w:p>
          <w:p w14:paraId="2908319D" w14:textId="4A4584AA" w:rsidR="00C76F7E" w:rsidRPr="00AB7B3A" w:rsidRDefault="00C76F7E" w:rsidP="00C76F7E">
            <w:pPr>
              <w:pStyle w:val="NoSpacing"/>
              <w:numPr>
                <w:ilvl w:val="0"/>
                <w:numId w:val="12"/>
              </w:numPr>
              <w:rPr>
                <w:rFonts w:cstheme="minorHAnsi"/>
                <w:sz w:val="24"/>
                <w:szCs w:val="24"/>
              </w:rPr>
            </w:pPr>
            <w:r w:rsidRPr="00470CAD">
              <w:rPr>
                <w:rFonts w:cstheme="minorHAnsi"/>
                <w:sz w:val="24"/>
                <w:szCs w:val="24"/>
              </w:rPr>
              <w:t>If your child weighs</w:t>
            </w:r>
            <w:r>
              <w:rPr>
                <w:rFonts w:cstheme="minorHAnsi"/>
                <w:sz w:val="24"/>
                <w:szCs w:val="24"/>
              </w:rPr>
              <w:t xml:space="preserve"> more than</w:t>
            </w:r>
            <w:r w:rsidRPr="00470CAD">
              <w:rPr>
                <w:rFonts w:cstheme="minorHAnsi"/>
                <w:sz w:val="24"/>
                <w:szCs w:val="24"/>
              </w:rPr>
              <w:t xml:space="preserve"> </w:t>
            </w:r>
            <w:r w:rsidRPr="00AB7B3A">
              <w:rPr>
                <w:rFonts w:cstheme="minorHAnsi"/>
                <w:b/>
                <w:bCs/>
                <w:sz w:val="24"/>
                <w:szCs w:val="24"/>
              </w:rPr>
              <w:t>45kg (</w:t>
            </w:r>
            <w:r w:rsidR="00114074" w:rsidRPr="00814494">
              <w:rPr>
                <w:rFonts w:cstheme="minorHAnsi"/>
                <w:b/>
                <w:bCs/>
                <w:color w:val="000000" w:themeColor="text1"/>
                <w:sz w:val="24"/>
                <w:szCs w:val="24"/>
              </w:rPr>
              <w:t>7</w:t>
            </w:r>
            <w:r w:rsidRPr="00814494">
              <w:rPr>
                <w:rFonts w:cstheme="minorHAnsi"/>
                <w:b/>
                <w:bCs/>
                <w:color w:val="000000" w:themeColor="text1"/>
                <w:sz w:val="24"/>
                <w:szCs w:val="24"/>
              </w:rPr>
              <w:t xml:space="preserve"> </w:t>
            </w:r>
            <w:r w:rsidRPr="00AB7B3A">
              <w:rPr>
                <w:rFonts w:cstheme="minorHAnsi"/>
                <w:b/>
                <w:bCs/>
                <w:sz w:val="24"/>
                <w:szCs w:val="24"/>
              </w:rPr>
              <w:t xml:space="preserve">stone) for somatrogon or 50kg </w:t>
            </w:r>
            <w:r w:rsidR="00114074" w:rsidRPr="3E9670E8">
              <w:rPr>
                <w:b/>
                <w:bCs/>
                <w:sz w:val="24"/>
                <w:szCs w:val="24"/>
              </w:rPr>
              <w:t>(</w:t>
            </w:r>
            <w:r w:rsidR="00114074" w:rsidRPr="00814494">
              <w:rPr>
                <w:b/>
                <w:bCs/>
                <w:color w:val="000000" w:themeColor="text1"/>
                <w:sz w:val="24"/>
                <w:szCs w:val="24"/>
              </w:rPr>
              <w:t xml:space="preserve">7½ </w:t>
            </w:r>
            <w:r w:rsidRPr="00AB7B3A">
              <w:rPr>
                <w:rFonts w:cstheme="minorHAnsi"/>
                <w:b/>
                <w:bCs/>
                <w:sz w:val="24"/>
                <w:szCs w:val="24"/>
              </w:rPr>
              <w:t>stone) for somapacitan</w:t>
            </w:r>
            <w:r w:rsidRPr="00AB7B3A">
              <w:rPr>
                <w:rFonts w:cstheme="minorHAnsi"/>
                <w:sz w:val="24"/>
                <w:szCs w:val="24"/>
              </w:rPr>
              <w:t xml:space="preserve">, they will need to have </w:t>
            </w:r>
            <w:r w:rsidRPr="00AB7B3A">
              <w:rPr>
                <w:rFonts w:cstheme="minorHAnsi"/>
                <w:b/>
                <w:bCs/>
                <w:sz w:val="24"/>
                <w:szCs w:val="24"/>
              </w:rPr>
              <w:t>two</w:t>
            </w:r>
            <w:r w:rsidRPr="00AB7B3A">
              <w:rPr>
                <w:rFonts w:cstheme="minorHAnsi"/>
                <w:sz w:val="24"/>
                <w:szCs w:val="24"/>
              </w:rPr>
              <w:t xml:space="preserve"> injections at the same time on one day each week.</w:t>
            </w:r>
          </w:p>
          <w:p w14:paraId="0F7F500B" w14:textId="5A585FD6" w:rsidR="00C76F7E" w:rsidRPr="00470CAD" w:rsidRDefault="00C76F7E" w:rsidP="00FF08D2">
            <w:pPr>
              <w:pStyle w:val="NoSpacing"/>
              <w:rPr>
                <w:rFonts w:cstheme="minorHAnsi"/>
                <w:sz w:val="24"/>
                <w:szCs w:val="24"/>
              </w:rPr>
            </w:pPr>
          </w:p>
        </w:tc>
      </w:tr>
      <w:tr w:rsidR="00C76F7E" w:rsidRPr="00470CAD" w14:paraId="5F67C25B" w14:textId="77777777" w:rsidTr="00757F7E">
        <w:tc>
          <w:tcPr>
            <w:tcW w:w="784" w:type="pct"/>
            <w:shd w:val="clear" w:color="auto" w:fill="D9E2F3" w:themeFill="accent1" w:themeFillTint="33"/>
          </w:tcPr>
          <w:p w14:paraId="6AF58897" w14:textId="77777777" w:rsidR="00C76F7E" w:rsidRPr="00470CAD" w:rsidRDefault="00C76F7E" w:rsidP="00757F7E">
            <w:pPr>
              <w:pStyle w:val="NoSpacing"/>
              <w:rPr>
                <w:rFonts w:cstheme="minorHAnsi"/>
                <w:b/>
                <w:bCs/>
                <w:sz w:val="24"/>
                <w:szCs w:val="24"/>
              </w:rPr>
            </w:pPr>
            <w:r>
              <w:rPr>
                <w:rFonts w:cstheme="minorHAnsi"/>
                <w:b/>
                <w:bCs/>
                <w:sz w:val="24"/>
                <w:szCs w:val="24"/>
              </w:rPr>
              <w:t>What m</w:t>
            </w:r>
            <w:r w:rsidRPr="00470CAD">
              <w:rPr>
                <w:rFonts w:cstheme="minorHAnsi"/>
                <w:b/>
                <w:bCs/>
                <w:sz w:val="24"/>
                <w:szCs w:val="24"/>
              </w:rPr>
              <w:t>onitoring and blood tests</w:t>
            </w:r>
            <w:r>
              <w:rPr>
                <w:rFonts w:cstheme="minorHAnsi"/>
                <w:b/>
                <w:bCs/>
                <w:sz w:val="24"/>
                <w:szCs w:val="24"/>
              </w:rPr>
              <w:t xml:space="preserve"> are required?</w:t>
            </w:r>
          </w:p>
        </w:tc>
        <w:tc>
          <w:tcPr>
            <w:tcW w:w="1965" w:type="pct"/>
          </w:tcPr>
          <w:p w14:paraId="6885FC51" w14:textId="5569E393" w:rsidR="00C76F7E" w:rsidRDefault="00C76F7E" w:rsidP="00757F7E">
            <w:pPr>
              <w:pStyle w:val="NoSpacing"/>
              <w:rPr>
                <w:rFonts w:cstheme="minorHAnsi"/>
                <w:sz w:val="24"/>
                <w:szCs w:val="24"/>
              </w:rPr>
            </w:pPr>
            <w:r>
              <w:rPr>
                <w:rFonts w:cstheme="minorHAnsi"/>
                <w:sz w:val="24"/>
                <w:szCs w:val="24"/>
              </w:rPr>
              <w:t>Your child will need occasional</w:t>
            </w:r>
            <w:r w:rsidRPr="00470CAD">
              <w:rPr>
                <w:rFonts w:cstheme="minorHAnsi"/>
                <w:sz w:val="24"/>
                <w:szCs w:val="24"/>
              </w:rPr>
              <w:t xml:space="preserve"> blood test</w:t>
            </w:r>
            <w:r>
              <w:rPr>
                <w:rFonts w:cstheme="minorHAnsi"/>
                <w:sz w:val="24"/>
                <w:szCs w:val="24"/>
              </w:rPr>
              <w:t>s</w:t>
            </w:r>
            <w:r w:rsidRPr="00470CAD">
              <w:rPr>
                <w:rFonts w:cstheme="minorHAnsi"/>
                <w:sz w:val="24"/>
                <w:szCs w:val="24"/>
              </w:rPr>
              <w:t xml:space="preserve"> to check the</w:t>
            </w:r>
            <w:r>
              <w:rPr>
                <w:rFonts w:cstheme="minorHAnsi"/>
                <w:sz w:val="24"/>
                <w:szCs w:val="24"/>
              </w:rPr>
              <w:t>ir</w:t>
            </w:r>
            <w:r w:rsidRPr="00470CAD">
              <w:rPr>
                <w:rFonts w:cstheme="minorHAnsi"/>
                <w:sz w:val="24"/>
                <w:szCs w:val="24"/>
              </w:rPr>
              <w:t xml:space="preserve"> </w:t>
            </w:r>
            <w:r>
              <w:rPr>
                <w:rFonts w:cstheme="minorHAnsi"/>
                <w:sz w:val="24"/>
                <w:szCs w:val="24"/>
              </w:rPr>
              <w:t>growth hormone level, medically known as ‘i</w:t>
            </w:r>
            <w:r w:rsidRPr="00412859">
              <w:rPr>
                <w:rFonts w:cstheme="minorHAnsi"/>
                <w:sz w:val="24"/>
                <w:szCs w:val="24"/>
              </w:rPr>
              <w:t>nsulin-like growth factor-</w:t>
            </w:r>
            <w:r w:rsidR="00ED11D8">
              <w:rPr>
                <w:rFonts w:cstheme="minorHAnsi"/>
                <w:sz w:val="24"/>
                <w:szCs w:val="24"/>
              </w:rPr>
              <w:t>I</w:t>
            </w:r>
            <w:r w:rsidRPr="00412859">
              <w:rPr>
                <w:rFonts w:cstheme="minorHAnsi"/>
                <w:sz w:val="24"/>
                <w:szCs w:val="24"/>
              </w:rPr>
              <w:t xml:space="preserve"> (IGF-</w:t>
            </w:r>
            <w:r w:rsidR="00ED11D8">
              <w:rPr>
                <w:rFonts w:cstheme="minorHAnsi"/>
                <w:sz w:val="24"/>
                <w:szCs w:val="24"/>
              </w:rPr>
              <w:t>I</w:t>
            </w:r>
            <w:r w:rsidRPr="00412859">
              <w:rPr>
                <w:rFonts w:cstheme="minorHAnsi"/>
                <w:sz w:val="24"/>
                <w:szCs w:val="24"/>
              </w:rPr>
              <w:t>)</w:t>
            </w:r>
            <w:r>
              <w:rPr>
                <w:rFonts w:cstheme="minorHAnsi"/>
                <w:sz w:val="24"/>
                <w:szCs w:val="24"/>
              </w:rPr>
              <w:t>’</w:t>
            </w:r>
            <w:r w:rsidRPr="00470CAD">
              <w:rPr>
                <w:rFonts w:cstheme="minorHAnsi"/>
                <w:sz w:val="24"/>
                <w:szCs w:val="24"/>
              </w:rPr>
              <w:t xml:space="preserve"> </w:t>
            </w:r>
            <w:r>
              <w:rPr>
                <w:rFonts w:cstheme="minorHAnsi"/>
                <w:sz w:val="24"/>
                <w:szCs w:val="24"/>
              </w:rPr>
              <w:t xml:space="preserve">and to monitor for other hormone deficiencies. </w:t>
            </w:r>
          </w:p>
          <w:p w14:paraId="772DAC2E" w14:textId="77777777" w:rsidR="00C76F7E" w:rsidRDefault="00C76F7E" w:rsidP="00757F7E">
            <w:pPr>
              <w:pStyle w:val="NoSpacing"/>
              <w:rPr>
                <w:rFonts w:cstheme="minorHAnsi"/>
                <w:sz w:val="24"/>
                <w:szCs w:val="24"/>
              </w:rPr>
            </w:pPr>
          </w:p>
          <w:p w14:paraId="2E334B1C" w14:textId="77777777" w:rsidR="00C76F7E" w:rsidRDefault="00C76F7E" w:rsidP="00757F7E">
            <w:pPr>
              <w:pStyle w:val="NoSpacing"/>
              <w:rPr>
                <w:rFonts w:cstheme="minorHAnsi"/>
                <w:sz w:val="24"/>
                <w:szCs w:val="24"/>
              </w:rPr>
            </w:pPr>
            <w:r>
              <w:rPr>
                <w:rFonts w:cstheme="minorHAnsi"/>
                <w:sz w:val="24"/>
                <w:szCs w:val="24"/>
              </w:rPr>
              <w:t xml:space="preserve">These blood tests are usually not more than once a </w:t>
            </w:r>
            <w:r w:rsidRPr="00470CAD">
              <w:rPr>
                <w:rFonts w:cstheme="minorHAnsi"/>
                <w:sz w:val="24"/>
                <w:szCs w:val="24"/>
              </w:rPr>
              <w:t>year</w:t>
            </w:r>
            <w:r>
              <w:rPr>
                <w:rFonts w:cstheme="minorHAnsi"/>
                <w:sz w:val="24"/>
                <w:szCs w:val="24"/>
              </w:rPr>
              <w:t xml:space="preserve"> and we do </w:t>
            </w:r>
            <w:r>
              <w:rPr>
                <w:rFonts w:cstheme="minorHAnsi"/>
                <w:sz w:val="24"/>
                <w:szCs w:val="24"/>
              </w:rPr>
              <w:lastRenderedPageBreak/>
              <w:t>them during your child’s scheduled clinic appointments.</w:t>
            </w:r>
          </w:p>
          <w:p w14:paraId="00D54851" w14:textId="77777777" w:rsidR="00C76F7E" w:rsidRDefault="00C76F7E" w:rsidP="00757F7E">
            <w:pPr>
              <w:pStyle w:val="NoSpacing"/>
              <w:rPr>
                <w:rFonts w:cstheme="minorHAnsi"/>
                <w:sz w:val="24"/>
                <w:szCs w:val="24"/>
              </w:rPr>
            </w:pPr>
          </w:p>
          <w:p w14:paraId="1144086C" w14:textId="77777777" w:rsidR="00C76F7E" w:rsidRPr="00470CAD" w:rsidRDefault="00C76F7E" w:rsidP="00757F7E">
            <w:pPr>
              <w:pStyle w:val="NoSpacing"/>
              <w:rPr>
                <w:rFonts w:cstheme="minorHAnsi"/>
                <w:sz w:val="24"/>
                <w:szCs w:val="24"/>
              </w:rPr>
            </w:pPr>
            <w:r w:rsidRPr="00470CAD">
              <w:rPr>
                <w:rFonts w:cstheme="minorHAnsi"/>
                <w:sz w:val="24"/>
                <w:szCs w:val="24"/>
              </w:rPr>
              <w:t>Your child will be seen in the outpatient clinic at least twice a year.</w:t>
            </w:r>
          </w:p>
        </w:tc>
        <w:tc>
          <w:tcPr>
            <w:tcW w:w="2251" w:type="pct"/>
          </w:tcPr>
          <w:p w14:paraId="7A03C52A" w14:textId="7692261E" w:rsidR="00C76F7E" w:rsidRDefault="00C76F7E" w:rsidP="00757F7E">
            <w:pPr>
              <w:pStyle w:val="NoSpacing"/>
              <w:rPr>
                <w:sz w:val="24"/>
                <w:szCs w:val="24"/>
              </w:rPr>
            </w:pPr>
            <w:r w:rsidRPr="0A24811D">
              <w:rPr>
                <w:sz w:val="24"/>
                <w:szCs w:val="24"/>
              </w:rPr>
              <w:lastRenderedPageBreak/>
              <w:t>Your child will need a blood test to check their IGF-</w:t>
            </w:r>
            <w:r w:rsidR="00ED11D8">
              <w:rPr>
                <w:sz w:val="24"/>
                <w:szCs w:val="24"/>
              </w:rPr>
              <w:t>I</w:t>
            </w:r>
            <w:r w:rsidRPr="0A24811D">
              <w:rPr>
                <w:sz w:val="24"/>
                <w:szCs w:val="24"/>
              </w:rPr>
              <w:t xml:space="preserve"> level </w:t>
            </w:r>
            <w:r>
              <w:rPr>
                <w:sz w:val="24"/>
                <w:szCs w:val="24"/>
              </w:rPr>
              <w:t>6</w:t>
            </w:r>
            <w:r w:rsidRPr="0A24811D">
              <w:rPr>
                <w:sz w:val="24"/>
                <w:szCs w:val="24"/>
              </w:rPr>
              <w:t xml:space="preserve"> to </w:t>
            </w:r>
            <w:r>
              <w:rPr>
                <w:sz w:val="24"/>
                <w:szCs w:val="24"/>
              </w:rPr>
              <w:t xml:space="preserve">8 </w:t>
            </w:r>
            <w:r w:rsidRPr="0A24811D">
              <w:rPr>
                <w:sz w:val="24"/>
                <w:szCs w:val="24"/>
              </w:rPr>
              <w:t xml:space="preserve">weeks after starting growth hormone. After this, they will need at least two blood tests each year. </w:t>
            </w:r>
          </w:p>
          <w:p w14:paraId="7DAFCEDB" w14:textId="77777777" w:rsidR="00C76F7E" w:rsidRDefault="00C76F7E" w:rsidP="00757F7E">
            <w:pPr>
              <w:pStyle w:val="NoSpacing"/>
              <w:rPr>
                <w:rFonts w:cstheme="minorHAnsi"/>
                <w:sz w:val="24"/>
                <w:szCs w:val="24"/>
              </w:rPr>
            </w:pPr>
          </w:p>
          <w:p w14:paraId="5C9FB40C" w14:textId="77777777" w:rsidR="00C76F7E" w:rsidRPr="00470CAD" w:rsidRDefault="00C76F7E" w:rsidP="00757F7E">
            <w:pPr>
              <w:pStyle w:val="NoSpacing"/>
              <w:rPr>
                <w:rFonts w:cstheme="minorHAnsi"/>
                <w:sz w:val="24"/>
                <w:szCs w:val="24"/>
              </w:rPr>
            </w:pPr>
            <w:r w:rsidRPr="00470CAD">
              <w:rPr>
                <w:rFonts w:cstheme="minorHAnsi"/>
                <w:sz w:val="24"/>
                <w:szCs w:val="24"/>
              </w:rPr>
              <w:t xml:space="preserve">The blood sample must be collected </w:t>
            </w:r>
            <w:r>
              <w:rPr>
                <w:rFonts w:cstheme="minorHAnsi"/>
                <w:sz w:val="24"/>
                <w:szCs w:val="24"/>
              </w:rPr>
              <w:t>four</w:t>
            </w:r>
            <w:r w:rsidRPr="00470CAD">
              <w:rPr>
                <w:rFonts w:cstheme="minorHAnsi"/>
                <w:sz w:val="24"/>
                <w:szCs w:val="24"/>
              </w:rPr>
              <w:t xml:space="preserve"> days after </w:t>
            </w:r>
            <w:r>
              <w:rPr>
                <w:rFonts w:cstheme="minorHAnsi"/>
                <w:sz w:val="24"/>
                <w:szCs w:val="24"/>
              </w:rPr>
              <w:t>your child has had their weekly growth hormone</w:t>
            </w:r>
            <w:r w:rsidRPr="00470CAD">
              <w:rPr>
                <w:rFonts w:cstheme="minorHAnsi"/>
                <w:sz w:val="24"/>
                <w:szCs w:val="24"/>
              </w:rPr>
              <w:t xml:space="preserve"> injectio</w:t>
            </w:r>
            <w:r>
              <w:rPr>
                <w:rFonts w:cstheme="minorHAnsi"/>
                <w:sz w:val="24"/>
                <w:szCs w:val="24"/>
              </w:rPr>
              <w:t>n</w:t>
            </w:r>
            <w:r w:rsidRPr="00470CAD">
              <w:rPr>
                <w:rFonts w:cstheme="minorHAnsi"/>
                <w:sz w:val="24"/>
                <w:szCs w:val="24"/>
              </w:rPr>
              <w:t xml:space="preserve"> </w:t>
            </w:r>
            <w:r>
              <w:rPr>
                <w:rFonts w:cstheme="minorHAnsi"/>
                <w:sz w:val="24"/>
                <w:szCs w:val="24"/>
              </w:rPr>
              <w:t xml:space="preserve">(your clinic may be able to organise this for </w:t>
            </w:r>
            <w:r>
              <w:rPr>
                <w:rFonts w:cstheme="minorHAnsi"/>
                <w:sz w:val="24"/>
                <w:szCs w:val="24"/>
              </w:rPr>
              <w:lastRenderedPageBreak/>
              <w:t>the same day as their clinic appointment)</w:t>
            </w:r>
            <w:r w:rsidRPr="00470CAD">
              <w:rPr>
                <w:rFonts w:cstheme="minorHAnsi"/>
                <w:sz w:val="24"/>
                <w:szCs w:val="24"/>
              </w:rPr>
              <w:t>.</w:t>
            </w:r>
          </w:p>
          <w:p w14:paraId="75CB2060" w14:textId="77777777" w:rsidR="00C76F7E" w:rsidRPr="00470CAD" w:rsidRDefault="00C76F7E" w:rsidP="00757F7E">
            <w:pPr>
              <w:pStyle w:val="NoSpacing"/>
              <w:rPr>
                <w:rFonts w:cstheme="minorHAnsi"/>
                <w:sz w:val="24"/>
                <w:szCs w:val="24"/>
              </w:rPr>
            </w:pPr>
          </w:p>
          <w:p w14:paraId="0CA5F1EC" w14:textId="77777777" w:rsidR="00C76F7E" w:rsidRPr="00470CAD" w:rsidRDefault="00C76F7E" w:rsidP="00757F7E">
            <w:pPr>
              <w:pStyle w:val="NoSpacing"/>
              <w:rPr>
                <w:rFonts w:cstheme="minorHAnsi"/>
                <w:sz w:val="24"/>
                <w:szCs w:val="24"/>
              </w:rPr>
            </w:pPr>
            <w:r w:rsidRPr="00470CAD">
              <w:rPr>
                <w:rFonts w:cstheme="minorHAnsi"/>
                <w:sz w:val="24"/>
                <w:szCs w:val="24"/>
              </w:rPr>
              <w:t xml:space="preserve">Your child will be seen </w:t>
            </w:r>
            <w:r>
              <w:rPr>
                <w:rFonts w:cstheme="minorHAnsi"/>
                <w:sz w:val="24"/>
                <w:szCs w:val="24"/>
              </w:rPr>
              <w:t>i</w:t>
            </w:r>
            <w:r w:rsidRPr="00470CAD">
              <w:rPr>
                <w:rFonts w:cstheme="minorHAnsi"/>
                <w:sz w:val="24"/>
                <w:szCs w:val="24"/>
              </w:rPr>
              <w:t>n the outpatient clinic at least twice a year.</w:t>
            </w:r>
          </w:p>
          <w:p w14:paraId="553EA5B4" w14:textId="77777777" w:rsidR="00C76F7E" w:rsidRPr="00470CAD" w:rsidRDefault="00C76F7E" w:rsidP="00757F7E">
            <w:pPr>
              <w:pStyle w:val="NoSpacing"/>
              <w:rPr>
                <w:rFonts w:cstheme="minorHAnsi"/>
                <w:sz w:val="24"/>
                <w:szCs w:val="24"/>
              </w:rPr>
            </w:pPr>
          </w:p>
        </w:tc>
      </w:tr>
      <w:tr w:rsidR="00C76F7E" w:rsidRPr="00470CAD" w14:paraId="6A479CC5" w14:textId="77777777" w:rsidTr="00757F7E">
        <w:tc>
          <w:tcPr>
            <w:tcW w:w="784" w:type="pct"/>
            <w:shd w:val="clear" w:color="auto" w:fill="D9E2F3" w:themeFill="accent1" w:themeFillTint="33"/>
          </w:tcPr>
          <w:p w14:paraId="2A980057" w14:textId="77777777" w:rsidR="00C76F7E" w:rsidRPr="00470CAD" w:rsidRDefault="00C76F7E" w:rsidP="00757F7E">
            <w:pPr>
              <w:pStyle w:val="NoSpacing"/>
              <w:rPr>
                <w:rFonts w:cstheme="minorHAnsi"/>
                <w:b/>
                <w:bCs/>
                <w:sz w:val="24"/>
                <w:szCs w:val="24"/>
              </w:rPr>
            </w:pPr>
            <w:r>
              <w:rPr>
                <w:rFonts w:cstheme="minorHAnsi"/>
                <w:b/>
                <w:bCs/>
                <w:sz w:val="24"/>
                <w:szCs w:val="24"/>
              </w:rPr>
              <w:lastRenderedPageBreak/>
              <w:t>What injection devices are available?</w:t>
            </w:r>
          </w:p>
        </w:tc>
        <w:tc>
          <w:tcPr>
            <w:tcW w:w="1965" w:type="pct"/>
          </w:tcPr>
          <w:p w14:paraId="2451D6EF" w14:textId="77777777" w:rsidR="00C76F7E" w:rsidRPr="00470CAD" w:rsidRDefault="00C76F7E" w:rsidP="00757F7E">
            <w:pPr>
              <w:pStyle w:val="NoSpacing"/>
              <w:rPr>
                <w:sz w:val="24"/>
                <w:szCs w:val="24"/>
              </w:rPr>
            </w:pPr>
            <w:r w:rsidRPr="0A24811D">
              <w:rPr>
                <w:sz w:val="24"/>
                <w:szCs w:val="24"/>
              </w:rPr>
              <w:t>You will be able to choose from several injection devices that we will arrange to show you.</w:t>
            </w:r>
          </w:p>
          <w:p w14:paraId="72AF53AE" w14:textId="77777777" w:rsidR="00C76F7E" w:rsidRPr="00470CAD" w:rsidRDefault="00C76F7E" w:rsidP="00757F7E">
            <w:pPr>
              <w:pStyle w:val="NoSpacing"/>
              <w:rPr>
                <w:rFonts w:cstheme="minorHAnsi"/>
                <w:sz w:val="24"/>
                <w:szCs w:val="24"/>
              </w:rPr>
            </w:pPr>
          </w:p>
          <w:p w14:paraId="4B2A37A4" w14:textId="77777777" w:rsidR="00C76F7E" w:rsidRDefault="00C76F7E" w:rsidP="00757F7E">
            <w:pPr>
              <w:pStyle w:val="NoSpacing"/>
              <w:rPr>
                <w:rFonts w:cstheme="minorHAnsi"/>
                <w:sz w:val="24"/>
                <w:szCs w:val="24"/>
              </w:rPr>
            </w:pPr>
            <w:r>
              <w:rPr>
                <w:rFonts w:cstheme="minorHAnsi"/>
                <w:sz w:val="24"/>
                <w:szCs w:val="24"/>
              </w:rPr>
              <w:t>Each device</w:t>
            </w:r>
            <w:r w:rsidRPr="00470CAD">
              <w:rPr>
                <w:rFonts w:cstheme="minorHAnsi"/>
                <w:sz w:val="24"/>
                <w:szCs w:val="24"/>
              </w:rPr>
              <w:t xml:space="preserve"> will either have a liquid cartridge that is inserted into a </w:t>
            </w:r>
            <w:proofErr w:type="gramStart"/>
            <w:r w:rsidRPr="00470CAD">
              <w:rPr>
                <w:rFonts w:cstheme="minorHAnsi"/>
                <w:sz w:val="24"/>
                <w:szCs w:val="24"/>
              </w:rPr>
              <w:t>pen</w:t>
            </w:r>
            <w:proofErr w:type="gramEnd"/>
            <w:r w:rsidRPr="00470CAD">
              <w:rPr>
                <w:rFonts w:cstheme="minorHAnsi"/>
                <w:sz w:val="24"/>
                <w:szCs w:val="24"/>
              </w:rPr>
              <w:t xml:space="preserve"> or </w:t>
            </w:r>
            <w:r>
              <w:rPr>
                <w:rFonts w:cstheme="minorHAnsi"/>
                <w:sz w:val="24"/>
                <w:szCs w:val="24"/>
              </w:rPr>
              <w:t>you will need to</w:t>
            </w:r>
            <w:r w:rsidRPr="00470CAD">
              <w:rPr>
                <w:rFonts w:cstheme="minorHAnsi"/>
                <w:sz w:val="24"/>
                <w:szCs w:val="24"/>
              </w:rPr>
              <w:t xml:space="preserve"> mix</w:t>
            </w:r>
            <w:r>
              <w:rPr>
                <w:rFonts w:cstheme="minorHAnsi"/>
                <w:sz w:val="24"/>
                <w:szCs w:val="24"/>
              </w:rPr>
              <w:t xml:space="preserve"> </w:t>
            </w:r>
            <w:r w:rsidRPr="00470CAD">
              <w:rPr>
                <w:rFonts w:cstheme="minorHAnsi"/>
                <w:sz w:val="24"/>
                <w:szCs w:val="24"/>
              </w:rPr>
              <w:t xml:space="preserve">a powder with a liquid before use. </w:t>
            </w:r>
          </w:p>
          <w:p w14:paraId="2DA56B1E" w14:textId="77777777" w:rsidR="00C76F7E" w:rsidRDefault="00C76F7E" w:rsidP="00757F7E">
            <w:pPr>
              <w:pStyle w:val="NoSpacing"/>
              <w:rPr>
                <w:rFonts w:cstheme="minorHAnsi"/>
                <w:sz w:val="24"/>
                <w:szCs w:val="24"/>
              </w:rPr>
            </w:pPr>
          </w:p>
          <w:p w14:paraId="3E0B1DE3" w14:textId="77777777" w:rsidR="00C76F7E" w:rsidRPr="00470CAD" w:rsidRDefault="00C76F7E" w:rsidP="00757F7E">
            <w:pPr>
              <w:pStyle w:val="NoSpacing"/>
              <w:rPr>
                <w:sz w:val="24"/>
                <w:szCs w:val="24"/>
              </w:rPr>
            </w:pPr>
            <w:r w:rsidRPr="0A24811D">
              <w:rPr>
                <w:sz w:val="24"/>
                <w:szCs w:val="24"/>
              </w:rPr>
              <w:t xml:space="preserve">We will show you how to use whichever device you choose. </w:t>
            </w:r>
          </w:p>
          <w:p w14:paraId="4B866BF3" w14:textId="77777777" w:rsidR="00C76F7E" w:rsidRPr="00470CAD" w:rsidRDefault="00C76F7E" w:rsidP="00757F7E">
            <w:pPr>
              <w:pStyle w:val="NoSpacing"/>
              <w:rPr>
                <w:rFonts w:cstheme="minorHAnsi"/>
                <w:sz w:val="24"/>
                <w:szCs w:val="24"/>
              </w:rPr>
            </w:pPr>
          </w:p>
        </w:tc>
        <w:tc>
          <w:tcPr>
            <w:tcW w:w="2251" w:type="pct"/>
          </w:tcPr>
          <w:p w14:paraId="7EE824FC" w14:textId="77777777" w:rsidR="00C76F7E" w:rsidRPr="00470CAD" w:rsidRDefault="00C76F7E" w:rsidP="00757F7E">
            <w:pPr>
              <w:pStyle w:val="NoSpacing"/>
              <w:rPr>
                <w:rFonts w:cstheme="minorHAnsi"/>
                <w:sz w:val="24"/>
                <w:szCs w:val="24"/>
              </w:rPr>
            </w:pPr>
            <w:r>
              <w:rPr>
                <w:rFonts w:cstheme="minorHAnsi"/>
                <w:sz w:val="24"/>
                <w:szCs w:val="24"/>
              </w:rPr>
              <w:t>Both somatrogon (</w:t>
            </w:r>
            <w:r>
              <w:rPr>
                <w:sz w:val="24"/>
                <w:szCs w:val="24"/>
              </w:rPr>
              <w:t>Ngenla®) and somapacitan (Sogroya®)</w:t>
            </w:r>
            <w:r>
              <w:rPr>
                <w:rFonts w:cstheme="minorHAnsi"/>
                <w:sz w:val="24"/>
                <w:szCs w:val="24"/>
              </w:rPr>
              <w:t xml:space="preserve"> come in a pre-filled pen device.  </w:t>
            </w:r>
            <w:r w:rsidRPr="00470CAD">
              <w:rPr>
                <w:rFonts w:cstheme="minorHAnsi"/>
                <w:sz w:val="24"/>
                <w:szCs w:val="24"/>
              </w:rPr>
              <w:t>It does not need a cartridge to be inserted or pre-mixing.</w:t>
            </w:r>
          </w:p>
          <w:p w14:paraId="2ADFE457" w14:textId="77777777" w:rsidR="00C76F7E" w:rsidRPr="00470CAD" w:rsidRDefault="00C76F7E" w:rsidP="00757F7E">
            <w:pPr>
              <w:pStyle w:val="NoSpacing"/>
              <w:rPr>
                <w:rFonts w:cstheme="minorHAnsi"/>
                <w:sz w:val="24"/>
                <w:szCs w:val="24"/>
              </w:rPr>
            </w:pPr>
          </w:p>
        </w:tc>
      </w:tr>
      <w:tr w:rsidR="00C76F7E" w:rsidRPr="00470CAD" w14:paraId="4CA1EF22" w14:textId="77777777" w:rsidTr="00757F7E">
        <w:tc>
          <w:tcPr>
            <w:tcW w:w="784" w:type="pct"/>
            <w:shd w:val="clear" w:color="auto" w:fill="D9E2F3" w:themeFill="accent1" w:themeFillTint="33"/>
          </w:tcPr>
          <w:p w14:paraId="58561020" w14:textId="77777777" w:rsidR="00C76F7E" w:rsidRPr="00470CAD" w:rsidRDefault="00C76F7E" w:rsidP="00757F7E">
            <w:pPr>
              <w:pStyle w:val="NoSpacing"/>
              <w:rPr>
                <w:rFonts w:cstheme="minorHAnsi"/>
                <w:b/>
                <w:bCs/>
                <w:sz w:val="24"/>
                <w:szCs w:val="24"/>
              </w:rPr>
            </w:pPr>
            <w:r>
              <w:rPr>
                <w:rFonts w:cstheme="minorHAnsi"/>
                <w:b/>
                <w:bCs/>
                <w:sz w:val="24"/>
                <w:szCs w:val="24"/>
              </w:rPr>
              <w:t>How are the injections stored?</w:t>
            </w:r>
          </w:p>
        </w:tc>
        <w:tc>
          <w:tcPr>
            <w:tcW w:w="1965" w:type="pct"/>
          </w:tcPr>
          <w:p w14:paraId="78B57E4D" w14:textId="77777777" w:rsidR="00C76F7E" w:rsidRPr="00470CAD" w:rsidRDefault="00C76F7E" w:rsidP="00757F7E">
            <w:pPr>
              <w:pStyle w:val="NoSpacing"/>
              <w:rPr>
                <w:rFonts w:cstheme="minorHAnsi"/>
                <w:sz w:val="24"/>
                <w:szCs w:val="24"/>
              </w:rPr>
            </w:pPr>
            <w:r w:rsidRPr="00470CAD">
              <w:rPr>
                <w:rFonts w:cstheme="minorHAnsi"/>
                <w:sz w:val="24"/>
                <w:szCs w:val="24"/>
              </w:rPr>
              <w:t xml:space="preserve">Most devices </w:t>
            </w:r>
            <w:r w:rsidRPr="00470CAD">
              <w:rPr>
                <w:rFonts w:cstheme="minorHAnsi"/>
                <w:b/>
                <w:bCs/>
                <w:sz w:val="24"/>
                <w:szCs w:val="24"/>
              </w:rPr>
              <w:t>must</w:t>
            </w:r>
            <w:r w:rsidRPr="00470CAD">
              <w:rPr>
                <w:rFonts w:cstheme="minorHAnsi"/>
                <w:sz w:val="24"/>
                <w:szCs w:val="24"/>
              </w:rPr>
              <w:t xml:space="preserve"> be stored in a refrigerator and only taken out 30 minutes before giving the injection. They can be transported in cool bags for short trips</w:t>
            </w:r>
            <w:r>
              <w:rPr>
                <w:rFonts w:cstheme="minorHAnsi"/>
                <w:sz w:val="24"/>
                <w:szCs w:val="24"/>
              </w:rPr>
              <w:t xml:space="preserve"> (if needed)</w:t>
            </w:r>
            <w:r w:rsidRPr="00470CAD">
              <w:rPr>
                <w:rFonts w:cstheme="minorHAnsi"/>
                <w:sz w:val="24"/>
                <w:szCs w:val="24"/>
              </w:rPr>
              <w:t>.</w:t>
            </w:r>
          </w:p>
          <w:p w14:paraId="65BB58A4" w14:textId="77777777" w:rsidR="00C76F7E" w:rsidRPr="00470CAD" w:rsidRDefault="00C76F7E" w:rsidP="00757F7E">
            <w:pPr>
              <w:pStyle w:val="NoSpacing"/>
              <w:rPr>
                <w:rFonts w:cstheme="minorHAnsi"/>
                <w:sz w:val="24"/>
                <w:szCs w:val="24"/>
              </w:rPr>
            </w:pPr>
          </w:p>
        </w:tc>
        <w:tc>
          <w:tcPr>
            <w:tcW w:w="2251" w:type="pct"/>
          </w:tcPr>
          <w:p w14:paraId="5F447167" w14:textId="10E09E77" w:rsidR="00C76F7E" w:rsidRPr="007A05B2" w:rsidRDefault="00C76F7E" w:rsidP="00757F7E">
            <w:pPr>
              <w:pStyle w:val="NoSpacing"/>
              <w:rPr>
                <w:rFonts w:cstheme="minorHAnsi"/>
                <w:sz w:val="24"/>
                <w:szCs w:val="24"/>
              </w:rPr>
            </w:pPr>
            <w:r w:rsidRPr="007A05B2">
              <w:rPr>
                <w:rFonts w:cstheme="minorHAnsi"/>
                <w:sz w:val="24"/>
                <w:szCs w:val="24"/>
              </w:rPr>
              <w:t xml:space="preserve">Somatrogon (Ngenla®): The device </w:t>
            </w:r>
            <w:r w:rsidRPr="007A05B2">
              <w:rPr>
                <w:rFonts w:cstheme="minorHAnsi"/>
                <w:b/>
                <w:bCs/>
                <w:sz w:val="24"/>
                <w:szCs w:val="24"/>
              </w:rPr>
              <w:t>must</w:t>
            </w:r>
            <w:r w:rsidRPr="007A05B2">
              <w:rPr>
                <w:rFonts w:cstheme="minorHAnsi"/>
                <w:sz w:val="24"/>
                <w:szCs w:val="24"/>
              </w:rPr>
              <w:t xml:space="preserve"> be stored in a refrigerator. Each pen can be kept at room temperature for up to four hours at a time (for a maximum of five times).</w:t>
            </w:r>
          </w:p>
          <w:p w14:paraId="142BF7B3" w14:textId="6E9B3CDD" w:rsidR="007A05B2" w:rsidRPr="007A05B2" w:rsidRDefault="007A05B2" w:rsidP="00757F7E">
            <w:pPr>
              <w:pStyle w:val="NoSpacing"/>
              <w:rPr>
                <w:rFonts w:cstheme="minorHAnsi"/>
                <w:sz w:val="24"/>
                <w:szCs w:val="24"/>
              </w:rPr>
            </w:pPr>
          </w:p>
          <w:p w14:paraId="4F3F5B64" w14:textId="36700394" w:rsidR="00C76F7E" w:rsidRPr="007A05B2" w:rsidRDefault="007A05B2" w:rsidP="007A05B2">
            <w:pPr>
              <w:rPr>
                <w:rFonts w:cstheme="minorHAnsi"/>
                <w:sz w:val="24"/>
                <w:szCs w:val="24"/>
              </w:rPr>
            </w:pPr>
            <w:proofErr w:type="spellStart"/>
            <w:r w:rsidRPr="007A05B2">
              <w:rPr>
                <w:rFonts w:cstheme="minorHAnsi"/>
                <w:color w:val="000000"/>
                <w:sz w:val="24"/>
                <w:szCs w:val="24"/>
              </w:rPr>
              <w:t>Somapacitan</w:t>
            </w:r>
            <w:proofErr w:type="spellEnd"/>
            <w:r w:rsidRPr="007A05B2">
              <w:rPr>
                <w:rFonts w:cstheme="minorHAnsi"/>
                <w:color w:val="000000"/>
                <w:sz w:val="24"/>
                <w:szCs w:val="24"/>
              </w:rPr>
              <w:t xml:space="preserve"> (</w:t>
            </w:r>
            <w:proofErr w:type="spellStart"/>
            <w:r w:rsidRPr="007A05B2">
              <w:rPr>
                <w:rFonts w:cstheme="minorHAnsi"/>
                <w:color w:val="000000"/>
                <w:sz w:val="24"/>
                <w:szCs w:val="24"/>
              </w:rPr>
              <w:t>Sogroya</w:t>
            </w:r>
            <w:proofErr w:type="spellEnd"/>
            <w:r w:rsidRPr="007A05B2">
              <w:rPr>
                <w:rFonts w:cstheme="minorHAnsi"/>
                <w:color w:val="000000"/>
                <w:sz w:val="24"/>
                <w:szCs w:val="24"/>
              </w:rPr>
              <w:t>®):</w:t>
            </w:r>
            <w:r w:rsidRPr="007A05B2">
              <w:rPr>
                <w:rStyle w:val="apple-converted-space"/>
                <w:rFonts w:cstheme="minorHAnsi"/>
                <w:color w:val="000000"/>
                <w:sz w:val="24"/>
                <w:szCs w:val="24"/>
              </w:rPr>
              <w:t> </w:t>
            </w:r>
            <w:r w:rsidRPr="007A05B2">
              <w:rPr>
                <w:rFonts w:cstheme="minorHAnsi"/>
                <w:sz w:val="24"/>
                <w:szCs w:val="24"/>
              </w:rPr>
              <w:t>The device </w:t>
            </w:r>
            <w:r w:rsidRPr="007A05B2">
              <w:rPr>
                <w:rFonts w:cstheme="minorHAnsi"/>
                <w:b/>
                <w:bCs/>
                <w:sz w:val="24"/>
                <w:szCs w:val="24"/>
              </w:rPr>
              <w:t>must</w:t>
            </w:r>
            <w:r w:rsidRPr="007A05B2">
              <w:rPr>
                <w:rFonts w:cstheme="minorHAnsi"/>
                <w:sz w:val="24"/>
                <w:szCs w:val="24"/>
              </w:rPr>
              <w:t> be stored in a refrigerator. Each pen may be kept temporarily at room temperature for up to a combined total of 72 hours (3 days).</w:t>
            </w:r>
          </w:p>
        </w:tc>
      </w:tr>
      <w:tr w:rsidR="00C76F7E" w:rsidRPr="00470CAD" w14:paraId="082A57A0" w14:textId="77777777" w:rsidTr="00757F7E">
        <w:tc>
          <w:tcPr>
            <w:tcW w:w="784" w:type="pct"/>
            <w:shd w:val="clear" w:color="auto" w:fill="D9E2F3" w:themeFill="accent1" w:themeFillTint="33"/>
          </w:tcPr>
          <w:p w14:paraId="7B5FC317" w14:textId="77777777" w:rsidR="00C76F7E" w:rsidRPr="00470CAD" w:rsidRDefault="00C76F7E" w:rsidP="00757F7E">
            <w:pPr>
              <w:pStyle w:val="NoSpacing"/>
              <w:rPr>
                <w:rFonts w:cstheme="minorHAnsi"/>
                <w:b/>
                <w:bCs/>
                <w:sz w:val="24"/>
                <w:szCs w:val="24"/>
              </w:rPr>
            </w:pPr>
            <w:r w:rsidRPr="00470CAD">
              <w:rPr>
                <w:rFonts w:cstheme="minorHAnsi"/>
                <w:b/>
                <w:bCs/>
                <w:sz w:val="24"/>
                <w:szCs w:val="24"/>
              </w:rPr>
              <w:t>Delivery and support</w:t>
            </w:r>
          </w:p>
        </w:tc>
        <w:tc>
          <w:tcPr>
            <w:tcW w:w="4216" w:type="pct"/>
            <w:gridSpan w:val="2"/>
          </w:tcPr>
          <w:p w14:paraId="23CC3E19" w14:textId="77777777" w:rsidR="00C76F7E" w:rsidRPr="00470CAD" w:rsidRDefault="00C76F7E" w:rsidP="00757F7E">
            <w:pPr>
              <w:pStyle w:val="NoSpacing"/>
              <w:rPr>
                <w:sz w:val="24"/>
                <w:szCs w:val="24"/>
              </w:rPr>
            </w:pPr>
            <w:r>
              <w:rPr>
                <w:sz w:val="24"/>
                <w:szCs w:val="24"/>
              </w:rPr>
              <w:t xml:space="preserve">Whichever </w:t>
            </w:r>
            <w:r w:rsidRPr="0A24811D">
              <w:rPr>
                <w:sz w:val="24"/>
                <w:szCs w:val="24"/>
              </w:rPr>
              <w:t>growth hormone</w:t>
            </w:r>
            <w:r>
              <w:rPr>
                <w:sz w:val="24"/>
                <w:szCs w:val="24"/>
              </w:rPr>
              <w:t xml:space="preserve"> you choose, it</w:t>
            </w:r>
            <w:r w:rsidRPr="0A24811D">
              <w:rPr>
                <w:sz w:val="24"/>
                <w:szCs w:val="24"/>
              </w:rPr>
              <w:t xml:space="preserve"> will be delivered to</w:t>
            </w:r>
            <w:r>
              <w:rPr>
                <w:sz w:val="24"/>
                <w:szCs w:val="24"/>
              </w:rPr>
              <w:t xml:space="preserve"> either your </w:t>
            </w:r>
            <w:r w:rsidRPr="0A24811D">
              <w:rPr>
                <w:sz w:val="24"/>
                <w:szCs w:val="24"/>
              </w:rPr>
              <w:t>home</w:t>
            </w:r>
            <w:r>
              <w:rPr>
                <w:sz w:val="24"/>
                <w:szCs w:val="24"/>
              </w:rPr>
              <w:t xml:space="preserve"> or the hospital pharmacy</w:t>
            </w:r>
            <w:r w:rsidRPr="0A24811D">
              <w:rPr>
                <w:sz w:val="24"/>
                <w:szCs w:val="24"/>
              </w:rPr>
              <w:t xml:space="preserve"> by a home care delivery team.</w:t>
            </w:r>
            <w:r>
              <w:rPr>
                <w:sz w:val="24"/>
                <w:szCs w:val="24"/>
              </w:rPr>
              <w:t xml:space="preserve">  Your medical team will let you know the arrangements for this. </w:t>
            </w:r>
            <w:r w:rsidRPr="0A24811D">
              <w:rPr>
                <w:sz w:val="24"/>
                <w:szCs w:val="24"/>
              </w:rPr>
              <w:t xml:space="preserve"> You will have access to a dedicated support team for device training and arranging deliveries. </w:t>
            </w:r>
          </w:p>
          <w:p w14:paraId="6D76F88E" w14:textId="77777777" w:rsidR="00C76F7E" w:rsidRPr="00470CAD" w:rsidRDefault="00C76F7E" w:rsidP="00757F7E">
            <w:pPr>
              <w:pStyle w:val="NoSpacing"/>
              <w:rPr>
                <w:rFonts w:cstheme="minorHAnsi"/>
                <w:sz w:val="24"/>
                <w:szCs w:val="24"/>
              </w:rPr>
            </w:pPr>
          </w:p>
        </w:tc>
      </w:tr>
      <w:tr w:rsidR="00C76F7E" w:rsidRPr="00470CAD" w14:paraId="4E996D0F" w14:textId="77777777" w:rsidTr="00757F7E">
        <w:tc>
          <w:tcPr>
            <w:tcW w:w="784" w:type="pct"/>
            <w:shd w:val="clear" w:color="auto" w:fill="D9E2F3" w:themeFill="accent1" w:themeFillTint="33"/>
          </w:tcPr>
          <w:p w14:paraId="5B70484D" w14:textId="77777777" w:rsidR="00C76F7E" w:rsidRPr="00470CAD" w:rsidRDefault="00C76F7E" w:rsidP="00757F7E">
            <w:pPr>
              <w:pStyle w:val="NoSpacing"/>
              <w:rPr>
                <w:rFonts w:cstheme="minorHAnsi"/>
                <w:b/>
                <w:bCs/>
                <w:sz w:val="24"/>
                <w:szCs w:val="24"/>
              </w:rPr>
            </w:pPr>
            <w:r>
              <w:rPr>
                <w:rFonts w:cstheme="minorHAnsi"/>
                <w:b/>
                <w:bCs/>
                <w:sz w:val="24"/>
                <w:szCs w:val="24"/>
              </w:rPr>
              <w:t>Are there any side effects?</w:t>
            </w:r>
          </w:p>
        </w:tc>
        <w:tc>
          <w:tcPr>
            <w:tcW w:w="4216" w:type="pct"/>
            <w:gridSpan w:val="2"/>
          </w:tcPr>
          <w:p w14:paraId="7D928E22" w14:textId="77777777" w:rsidR="00C76F7E" w:rsidRDefault="00C76F7E" w:rsidP="00757F7E">
            <w:pPr>
              <w:pStyle w:val="NoSpacing"/>
              <w:rPr>
                <w:sz w:val="24"/>
                <w:szCs w:val="24"/>
              </w:rPr>
            </w:pPr>
            <w:r w:rsidRPr="0A24811D">
              <w:rPr>
                <w:sz w:val="24"/>
                <w:szCs w:val="24"/>
              </w:rPr>
              <w:t xml:space="preserve">There are similar side effects for both types of growth hormone.  </w:t>
            </w:r>
          </w:p>
          <w:p w14:paraId="7A639839" w14:textId="77777777" w:rsidR="00C76F7E" w:rsidRDefault="00C76F7E" w:rsidP="00757F7E">
            <w:pPr>
              <w:pStyle w:val="NoSpacing"/>
              <w:rPr>
                <w:rFonts w:cstheme="minorHAnsi"/>
                <w:sz w:val="24"/>
                <w:szCs w:val="24"/>
              </w:rPr>
            </w:pPr>
          </w:p>
          <w:p w14:paraId="59D3B5DF" w14:textId="77777777" w:rsidR="00C76F7E" w:rsidRDefault="00C76F7E" w:rsidP="00757F7E">
            <w:pPr>
              <w:pStyle w:val="NoSpacing"/>
              <w:rPr>
                <w:rFonts w:cstheme="minorHAnsi"/>
                <w:sz w:val="24"/>
                <w:szCs w:val="24"/>
              </w:rPr>
            </w:pPr>
            <w:r w:rsidRPr="00470CAD">
              <w:rPr>
                <w:rFonts w:cstheme="minorHAnsi"/>
                <w:sz w:val="24"/>
                <w:szCs w:val="24"/>
              </w:rPr>
              <w:t>Injection site reactions</w:t>
            </w:r>
            <w:r>
              <w:rPr>
                <w:rFonts w:cstheme="minorHAnsi"/>
                <w:sz w:val="24"/>
                <w:szCs w:val="24"/>
              </w:rPr>
              <w:t xml:space="preserve">, </w:t>
            </w:r>
            <w:r w:rsidRPr="00470CAD">
              <w:rPr>
                <w:rFonts w:cstheme="minorHAnsi"/>
                <w:sz w:val="24"/>
                <w:szCs w:val="24"/>
              </w:rPr>
              <w:t>such as</w:t>
            </w:r>
            <w:r>
              <w:rPr>
                <w:rFonts w:cstheme="minorHAnsi"/>
                <w:sz w:val="24"/>
                <w:szCs w:val="24"/>
              </w:rPr>
              <w:t>:</w:t>
            </w:r>
          </w:p>
          <w:p w14:paraId="29F50CE5" w14:textId="77777777" w:rsidR="00C76F7E" w:rsidRDefault="00C76F7E" w:rsidP="00C76F7E">
            <w:pPr>
              <w:pStyle w:val="NoSpacing"/>
              <w:numPr>
                <w:ilvl w:val="0"/>
                <w:numId w:val="12"/>
              </w:numPr>
              <w:rPr>
                <w:rFonts w:cstheme="minorHAnsi"/>
                <w:sz w:val="24"/>
                <w:szCs w:val="24"/>
              </w:rPr>
            </w:pPr>
            <w:r w:rsidRPr="00470CAD">
              <w:rPr>
                <w:rFonts w:cstheme="minorHAnsi"/>
                <w:sz w:val="24"/>
                <w:szCs w:val="24"/>
              </w:rPr>
              <w:t>itchiness</w:t>
            </w:r>
          </w:p>
          <w:p w14:paraId="38FC81B6" w14:textId="77777777" w:rsidR="00C76F7E" w:rsidRDefault="00C76F7E" w:rsidP="00C76F7E">
            <w:pPr>
              <w:pStyle w:val="NoSpacing"/>
              <w:numPr>
                <w:ilvl w:val="0"/>
                <w:numId w:val="12"/>
              </w:numPr>
              <w:rPr>
                <w:rFonts w:cstheme="minorHAnsi"/>
                <w:sz w:val="24"/>
                <w:szCs w:val="24"/>
              </w:rPr>
            </w:pPr>
            <w:r w:rsidRPr="00470CAD">
              <w:rPr>
                <w:rFonts w:cstheme="minorHAnsi"/>
                <w:sz w:val="24"/>
                <w:szCs w:val="24"/>
              </w:rPr>
              <w:t>pain</w:t>
            </w:r>
          </w:p>
          <w:p w14:paraId="4A08F8C3" w14:textId="77777777" w:rsidR="00C76F7E" w:rsidRDefault="00C76F7E" w:rsidP="00C76F7E">
            <w:pPr>
              <w:pStyle w:val="NoSpacing"/>
              <w:numPr>
                <w:ilvl w:val="0"/>
                <w:numId w:val="12"/>
              </w:numPr>
              <w:rPr>
                <w:rFonts w:cstheme="minorHAnsi"/>
                <w:sz w:val="24"/>
                <w:szCs w:val="24"/>
              </w:rPr>
            </w:pPr>
            <w:r w:rsidRPr="00470CAD">
              <w:rPr>
                <w:rFonts w:cstheme="minorHAnsi"/>
                <w:sz w:val="24"/>
                <w:szCs w:val="24"/>
              </w:rPr>
              <w:t>redness</w:t>
            </w:r>
            <w:r>
              <w:rPr>
                <w:rFonts w:cstheme="minorHAnsi"/>
                <w:sz w:val="24"/>
                <w:szCs w:val="24"/>
              </w:rPr>
              <w:t xml:space="preserve"> </w:t>
            </w:r>
          </w:p>
          <w:p w14:paraId="553C1BEB" w14:textId="77777777" w:rsidR="00C76F7E" w:rsidRDefault="00C76F7E" w:rsidP="00C76F7E">
            <w:pPr>
              <w:pStyle w:val="NoSpacing"/>
              <w:numPr>
                <w:ilvl w:val="0"/>
                <w:numId w:val="12"/>
              </w:numPr>
              <w:rPr>
                <w:rFonts w:cstheme="minorHAnsi"/>
                <w:sz w:val="24"/>
                <w:szCs w:val="24"/>
              </w:rPr>
            </w:pPr>
            <w:r w:rsidRPr="00470CAD">
              <w:rPr>
                <w:rFonts w:cstheme="minorHAnsi"/>
                <w:sz w:val="24"/>
                <w:szCs w:val="24"/>
              </w:rPr>
              <w:t>soreness</w:t>
            </w:r>
            <w:r>
              <w:rPr>
                <w:rFonts w:cstheme="minorHAnsi"/>
                <w:sz w:val="24"/>
                <w:szCs w:val="24"/>
              </w:rPr>
              <w:t xml:space="preserve"> at the injection site</w:t>
            </w:r>
          </w:p>
          <w:p w14:paraId="7E07E05B" w14:textId="77777777" w:rsidR="00C76F7E" w:rsidRDefault="00C76F7E" w:rsidP="00757F7E">
            <w:pPr>
              <w:pStyle w:val="NoSpacing"/>
              <w:ind w:left="360"/>
              <w:rPr>
                <w:rFonts w:cstheme="minorHAnsi"/>
                <w:sz w:val="24"/>
                <w:szCs w:val="24"/>
              </w:rPr>
            </w:pPr>
          </w:p>
          <w:p w14:paraId="4D62490E" w14:textId="19F65D57" w:rsidR="00C76F7E" w:rsidRPr="00E05E07" w:rsidRDefault="00C76F7E" w:rsidP="00E05E07">
            <w:pPr>
              <w:pStyle w:val="NoSpacing"/>
              <w:ind w:left="360"/>
              <w:rPr>
                <w:sz w:val="24"/>
                <w:szCs w:val="24"/>
              </w:rPr>
            </w:pPr>
            <w:r w:rsidRPr="0A24811D">
              <w:rPr>
                <w:sz w:val="24"/>
                <w:szCs w:val="24"/>
              </w:rPr>
              <w:t>can happen with any growth hormone injection but have been reported more commonly with the long-acting growth hormone</w:t>
            </w:r>
            <w:r>
              <w:rPr>
                <w:sz w:val="24"/>
                <w:szCs w:val="24"/>
              </w:rPr>
              <w:t xml:space="preserve"> somatrogon (</w:t>
            </w:r>
            <w:r w:rsidRPr="0A24811D">
              <w:rPr>
                <w:sz w:val="24"/>
                <w:szCs w:val="24"/>
              </w:rPr>
              <w:t>N</w:t>
            </w:r>
            <w:r>
              <w:rPr>
                <w:sz w:val="24"/>
                <w:szCs w:val="24"/>
              </w:rPr>
              <w:t>genla®)</w:t>
            </w:r>
            <w:r w:rsidRPr="0A24811D">
              <w:rPr>
                <w:sz w:val="24"/>
                <w:szCs w:val="24"/>
              </w:rPr>
              <w:t>.</w:t>
            </w:r>
          </w:p>
        </w:tc>
      </w:tr>
      <w:tr w:rsidR="00C76F7E" w:rsidRPr="00470CAD" w14:paraId="41D073BE" w14:textId="77777777" w:rsidTr="00757F7E">
        <w:tc>
          <w:tcPr>
            <w:tcW w:w="784" w:type="pct"/>
            <w:shd w:val="clear" w:color="auto" w:fill="D9E2F3" w:themeFill="accent1" w:themeFillTint="33"/>
          </w:tcPr>
          <w:p w14:paraId="6EF9C385" w14:textId="77777777" w:rsidR="00C76F7E" w:rsidRPr="00470CAD" w:rsidRDefault="00C76F7E" w:rsidP="00757F7E">
            <w:pPr>
              <w:pStyle w:val="NoSpacing"/>
              <w:rPr>
                <w:rFonts w:cstheme="minorHAnsi"/>
                <w:b/>
                <w:bCs/>
                <w:sz w:val="24"/>
                <w:szCs w:val="24"/>
              </w:rPr>
            </w:pPr>
            <w:r>
              <w:rPr>
                <w:rFonts w:cstheme="minorHAnsi"/>
                <w:b/>
                <w:bCs/>
                <w:sz w:val="24"/>
                <w:szCs w:val="24"/>
              </w:rPr>
              <w:lastRenderedPageBreak/>
              <w:t>What is known about the safety of the treatment?</w:t>
            </w:r>
          </w:p>
        </w:tc>
        <w:tc>
          <w:tcPr>
            <w:tcW w:w="1965" w:type="pct"/>
          </w:tcPr>
          <w:p w14:paraId="7ECEB4CE" w14:textId="77777777" w:rsidR="00C76F7E" w:rsidRDefault="00C76F7E" w:rsidP="00757F7E">
            <w:pPr>
              <w:pStyle w:val="NoSpacing"/>
              <w:rPr>
                <w:rFonts w:cstheme="minorHAnsi"/>
                <w:sz w:val="24"/>
                <w:szCs w:val="24"/>
              </w:rPr>
            </w:pPr>
            <w:r>
              <w:rPr>
                <w:rFonts w:cstheme="minorHAnsi"/>
                <w:sz w:val="24"/>
                <w:szCs w:val="24"/>
              </w:rPr>
              <w:t>Daily growth hormone is</w:t>
            </w:r>
            <w:r w:rsidRPr="00CC2008">
              <w:rPr>
                <w:rFonts w:cstheme="minorHAnsi"/>
                <w:sz w:val="24"/>
                <w:szCs w:val="24"/>
              </w:rPr>
              <w:t xml:space="preserve"> lice</w:t>
            </w:r>
            <w:r>
              <w:rPr>
                <w:rFonts w:cstheme="minorHAnsi"/>
                <w:sz w:val="24"/>
                <w:szCs w:val="24"/>
              </w:rPr>
              <w:t>ns</w:t>
            </w:r>
            <w:r w:rsidRPr="00CC2008">
              <w:rPr>
                <w:rFonts w:cstheme="minorHAnsi"/>
                <w:sz w:val="24"/>
                <w:szCs w:val="24"/>
              </w:rPr>
              <w:t>ed and approved by the NHS</w:t>
            </w:r>
            <w:r>
              <w:rPr>
                <w:rFonts w:cstheme="minorHAnsi"/>
                <w:sz w:val="24"/>
                <w:szCs w:val="24"/>
              </w:rPr>
              <w:t xml:space="preserve">. It </w:t>
            </w:r>
            <w:r w:rsidRPr="00470CAD">
              <w:rPr>
                <w:rFonts w:cstheme="minorHAnsi"/>
                <w:sz w:val="24"/>
                <w:szCs w:val="24"/>
              </w:rPr>
              <w:t>has been used since 1985</w:t>
            </w:r>
            <w:r>
              <w:rPr>
                <w:rFonts w:cstheme="minorHAnsi"/>
                <w:sz w:val="24"/>
                <w:szCs w:val="24"/>
              </w:rPr>
              <w:t xml:space="preserve">. </w:t>
            </w:r>
          </w:p>
          <w:p w14:paraId="5AFB4DD4" w14:textId="77777777" w:rsidR="00C76F7E" w:rsidRPr="00470CAD" w:rsidRDefault="00C76F7E" w:rsidP="00757F7E">
            <w:pPr>
              <w:pStyle w:val="NoSpacing"/>
              <w:rPr>
                <w:rFonts w:cstheme="minorHAnsi"/>
                <w:sz w:val="24"/>
                <w:szCs w:val="24"/>
              </w:rPr>
            </w:pPr>
          </w:p>
          <w:p w14:paraId="75E595C1" w14:textId="77777777" w:rsidR="00C76F7E" w:rsidRPr="00470CAD" w:rsidRDefault="00C76F7E" w:rsidP="00757F7E">
            <w:pPr>
              <w:pStyle w:val="NoSpacing"/>
              <w:rPr>
                <w:sz w:val="24"/>
                <w:szCs w:val="24"/>
              </w:rPr>
            </w:pPr>
            <w:r w:rsidRPr="0A24811D">
              <w:rPr>
                <w:sz w:val="24"/>
                <w:szCs w:val="24"/>
              </w:rPr>
              <w:t xml:space="preserve">Evidence-based research since this time has found the long-term use of daily growth hormone to be safe. </w:t>
            </w:r>
          </w:p>
        </w:tc>
        <w:tc>
          <w:tcPr>
            <w:tcW w:w="2251" w:type="pct"/>
          </w:tcPr>
          <w:p w14:paraId="03AF01DB" w14:textId="77777777" w:rsidR="00C76F7E" w:rsidRDefault="00C76F7E" w:rsidP="00757F7E">
            <w:pPr>
              <w:pStyle w:val="NoSpacing"/>
              <w:rPr>
                <w:rFonts w:cstheme="minorHAnsi"/>
                <w:sz w:val="24"/>
                <w:szCs w:val="24"/>
              </w:rPr>
            </w:pPr>
            <w:r w:rsidRPr="00470CAD">
              <w:rPr>
                <w:rFonts w:cstheme="minorHAnsi"/>
                <w:sz w:val="24"/>
                <w:szCs w:val="24"/>
              </w:rPr>
              <w:t xml:space="preserve">Long-acting growth hormone was licensed and approved for use by the NHS in 2023.  </w:t>
            </w:r>
          </w:p>
          <w:p w14:paraId="6BE6E208" w14:textId="77777777" w:rsidR="00C76F7E" w:rsidRDefault="00C76F7E" w:rsidP="00757F7E">
            <w:pPr>
              <w:pStyle w:val="NoSpacing"/>
              <w:rPr>
                <w:rFonts w:cstheme="minorHAnsi"/>
                <w:sz w:val="24"/>
                <w:szCs w:val="24"/>
              </w:rPr>
            </w:pPr>
          </w:p>
          <w:p w14:paraId="137A44F2" w14:textId="77777777" w:rsidR="00C76F7E" w:rsidRPr="00470CAD" w:rsidRDefault="00C76F7E" w:rsidP="00757F7E">
            <w:pPr>
              <w:pStyle w:val="NoSpacing"/>
              <w:rPr>
                <w:rFonts w:cstheme="minorHAnsi"/>
                <w:sz w:val="24"/>
                <w:szCs w:val="24"/>
              </w:rPr>
            </w:pPr>
            <w:r>
              <w:rPr>
                <w:rFonts w:cstheme="minorHAnsi"/>
                <w:sz w:val="24"/>
                <w:szCs w:val="24"/>
              </w:rPr>
              <w:t xml:space="preserve">The </w:t>
            </w:r>
            <w:r w:rsidRPr="00470CAD">
              <w:rPr>
                <w:rFonts w:cstheme="minorHAnsi"/>
                <w:sz w:val="24"/>
                <w:szCs w:val="24"/>
              </w:rPr>
              <w:t>N</w:t>
            </w:r>
            <w:r>
              <w:rPr>
                <w:rFonts w:cstheme="minorHAnsi"/>
                <w:sz w:val="24"/>
                <w:szCs w:val="24"/>
              </w:rPr>
              <w:t xml:space="preserve">ational </w:t>
            </w:r>
            <w:r w:rsidRPr="00470CAD">
              <w:rPr>
                <w:rFonts w:cstheme="minorHAnsi"/>
                <w:sz w:val="24"/>
                <w:szCs w:val="24"/>
              </w:rPr>
              <w:t>I</w:t>
            </w:r>
            <w:r>
              <w:rPr>
                <w:rFonts w:cstheme="minorHAnsi"/>
                <w:sz w:val="24"/>
                <w:szCs w:val="24"/>
              </w:rPr>
              <w:t xml:space="preserve">nstitute for Health and </w:t>
            </w:r>
            <w:r w:rsidRPr="00470CAD">
              <w:rPr>
                <w:rFonts w:cstheme="minorHAnsi"/>
                <w:sz w:val="24"/>
                <w:szCs w:val="24"/>
              </w:rPr>
              <w:t>C</w:t>
            </w:r>
            <w:r>
              <w:rPr>
                <w:rFonts w:cstheme="minorHAnsi"/>
                <w:sz w:val="24"/>
                <w:szCs w:val="24"/>
              </w:rPr>
              <w:t>are Excellence (NICE)</w:t>
            </w:r>
            <w:r w:rsidRPr="00470CAD">
              <w:rPr>
                <w:rFonts w:cstheme="minorHAnsi"/>
                <w:sz w:val="24"/>
                <w:szCs w:val="24"/>
              </w:rPr>
              <w:t xml:space="preserve"> UK has reviewed long-acting growth hormone to ensure it is as effective and safe as daily growth hormone</w:t>
            </w:r>
            <w:r>
              <w:rPr>
                <w:rFonts w:cstheme="minorHAnsi"/>
                <w:sz w:val="24"/>
                <w:szCs w:val="24"/>
              </w:rPr>
              <w:t>.</w:t>
            </w:r>
          </w:p>
          <w:p w14:paraId="54B3AB17" w14:textId="77777777" w:rsidR="00C76F7E" w:rsidRPr="00470CAD" w:rsidRDefault="00C76F7E" w:rsidP="00757F7E">
            <w:pPr>
              <w:pStyle w:val="NoSpacing"/>
              <w:rPr>
                <w:rFonts w:cstheme="minorHAnsi"/>
                <w:sz w:val="24"/>
                <w:szCs w:val="24"/>
              </w:rPr>
            </w:pPr>
          </w:p>
          <w:p w14:paraId="16F14AD4" w14:textId="1B67A4E1" w:rsidR="00C76F7E" w:rsidRPr="00470CAD" w:rsidRDefault="00C76F7E" w:rsidP="00757F7E">
            <w:pPr>
              <w:pStyle w:val="NoSpacing"/>
              <w:rPr>
                <w:rFonts w:cstheme="minorHAnsi"/>
                <w:sz w:val="24"/>
                <w:szCs w:val="24"/>
              </w:rPr>
            </w:pPr>
            <w:r>
              <w:rPr>
                <w:rFonts w:cstheme="minorHAnsi"/>
                <w:sz w:val="24"/>
                <w:szCs w:val="24"/>
              </w:rPr>
              <w:t xml:space="preserve">Safety of </w:t>
            </w:r>
            <w:r w:rsidR="00ED11D8">
              <w:rPr>
                <w:rFonts w:cstheme="minorHAnsi"/>
                <w:sz w:val="24"/>
                <w:szCs w:val="24"/>
              </w:rPr>
              <w:t>long-acting</w:t>
            </w:r>
            <w:r>
              <w:rPr>
                <w:rFonts w:cstheme="minorHAnsi"/>
                <w:sz w:val="24"/>
                <w:szCs w:val="24"/>
              </w:rPr>
              <w:t xml:space="preserve"> GH has been studied for 5 years in children but i</w:t>
            </w:r>
            <w:r w:rsidRPr="00470CAD">
              <w:rPr>
                <w:rFonts w:cstheme="minorHAnsi"/>
                <w:sz w:val="24"/>
                <w:szCs w:val="24"/>
              </w:rPr>
              <w:t xml:space="preserve">nformation on </w:t>
            </w:r>
            <w:r>
              <w:rPr>
                <w:rFonts w:cstheme="minorHAnsi"/>
                <w:sz w:val="24"/>
                <w:szCs w:val="24"/>
              </w:rPr>
              <w:t xml:space="preserve">the </w:t>
            </w:r>
            <w:r w:rsidRPr="00470CAD">
              <w:rPr>
                <w:rFonts w:cstheme="minorHAnsi"/>
                <w:sz w:val="24"/>
                <w:szCs w:val="24"/>
              </w:rPr>
              <w:t>long</w:t>
            </w:r>
            <w:r>
              <w:rPr>
                <w:rFonts w:cstheme="minorHAnsi"/>
                <w:sz w:val="24"/>
                <w:szCs w:val="24"/>
              </w:rPr>
              <w:t>er</w:t>
            </w:r>
            <w:r w:rsidRPr="00470CAD">
              <w:rPr>
                <w:rFonts w:cstheme="minorHAnsi"/>
                <w:sz w:val="24"/>
                <w:szCs w:val="24"/>
              </w:rPr>
              <w:t>-term safety of long-acting growth hormone</w:t>
            </w:r>
            <w:r>
              <w:rPr>
                <w:rFonts w:cstheme="minorHAnsi"/>
                <w:sz w:val="24"/>
                <w:szCs w:val="24"/>
              </w:rPr>
              <w:t xml:space="preserve"> after 5 years </w:t>
            </w:r>
            <w:r w:rsidRPr="00470CAD">
              <w:rPr>
                <w:rFonts w:cstheme="minorHAnsi"/>
                <w:sz w:val="24"/>
                <w:szCs w:val="24"/>
              </w:rPr>
              <w:t>is not yet available. As with any new medication, there might be new side effects that appear as more people start to use it.  If you cho</w:t>
            </w:r>
            <w:r>
              <w:rPr>
                <w:rFonts w:cstheme="minorHAnsi"/>
                <w:sz w:val="24"/>
                <w:szCs w:val="24"/>
              </w:rPr>
              <w:t>o</w:t>
            </w:r>
            <w:r w:rsidRPr="00470CAD">
              <w:rPr>
                <w:rFonts w:cstheme="minorHAnsi"/>
                <w:sz w:val="24"/>
                <w:szCs w:val="24"/>
              </w:rPr>
              <w:t xml:space="preserve">se long-acting growth hormone, it is important to tell us if your child experiences any unexpected side effects that we </w:t>
            </w:r>
            <w:r>
              <w:rPr>
                <w:rFonts w:cstheme="minorHAnsi"/>
                <w:sz w:val="24"/>
                <w:szCs w:val="24"/>
              </w:rPr>
              <w:t>have</w:t>
            </w:r>
            <w:r w:rsidRPr="00470CAD">
              <w:rPr>
                <w:rFonts w:cstheme="minorHAnsi"/>
                <w:sz w:val="24"/>
                <w:szCs w:val="24"/>
              </w:rPr>
              <w:t xml:space="preserve"> not told you about.</w:t>
            </w:r>
          </w:p>
        </w:tc>
      </w:tr>
      <w:tr w:rsidR="00C76F7E" w:rsidRPr="00470CAD" w14:paraId="37ADAD85" w14:textId="77777777" w:rsidTr="00757F7E">
        <w:tc>
          <w:tcPr>
            <w:tcW w:w="784" w:type="pct"/>
            <w:shd w:val="clear" w:color="auto" w:fill="D9E2F3" w:themeFill="accent1" w:themeFillTint="33"/>
          </w:tcPr>
          <w:p w14:paraId="74F519DC" w14:textId="77777777" w:rsidR="00C76F7E" w:rsidRPr="00470CAD" w:rsidRDefault="00C76F7E" w:rsidP="00757F7E">
            <w:pPr>
              <w:pStyle w:val="NoSpacing"/>
              <w:rPr>
                <w:rFonts w:cstheme="minorHAnsi"/>
                <w:sz w:val="24"/>
                <w:szCs w:val="24"/>
              </w:rPr>
            </w:pPr>
            <w:r>
              <w:rPr>
                <w:rFonts w:cstheme="minorHAnsi"/>
                <w:b/>
                <w:bCs/>
                <w:sz w:val="24"/>
                <w:szCs w:val="24"/>
              </w:rPr>
              <w:t xml:space="preserve">Will my child need to continue this medication when they are older? </w:t>
            </w:r>
          </w:p>
        </w:tc>
        <w:tc>
          <w:tcPr>
            <w:tcW w:w="1965" w:type="pct"/>
          </w:tcPr>
          <w:p w14:paraId="79EE04F4" w14:textId="77777777" w:rsidR="00C76F7E" w:rsidRDefault="00C76F7E" w:rsidP="00757F7E">
            <w:pPr>
              <w:pStyle w:val="NoSpacing"/>
              <w:rPr>
                <w:rFonts w:cstheme="minorHAnsi"/>
                <w:sz w:val="24"/>
                <w:szCs w:val="24"/>
              </w:rPr>
            </w:pPr>
            <w:r w:rsidRPr="00263EA7">
              <w:rPr>
                <w:rFonts w:cstheme="minorHAnsi"/>
                <w:sz w:val="24"/>
                <w:szCs w:val="24"/>
              </w:rPr>
              <w:t>Growth hormone has other benefits as well as growth. For some people</w:t>
            </w:r>
            <w:r>
              <w:rPr>
                <w:rFonts w:cstheme="minorHAnsi"/>
                <w:sz w:val="24"/>
                <w:szCs w:val="24"/>
              </w:rPr>
              <w:t>,</w:t>
            </w:r>
            <w:r w:rsidRPr="00263EA7">
              <w:rPr>
                <w:rFonts w:cstheme="minorHAnsi"/>
                <w:sz w:val="24"/>
                <w:szCs w:val="24"/>
              </w:rPr>
              <w:t xml:space="preserve"> we </w:t>
            </w:r>
            <w:r>
              <w:rPr>
                <w:rFonts w:cstheme="minorHAnsi"/>
                <w:sz w:val="24"/>
                <w:szCs w:val="24"/>
              </w:rPr>
              <w:t>may</w:t>
            </w:r>
            <w:r w:rsidRPr="00263EA7">
              <w:rPr>
                <w:rFonts w:cstheme="minorHAnsi"/>
                <w:sz w:val="24"/>
                <w:szCs w:val="24"/>
              </w:rPr>
              <w:t xml:space="preserve"> recommend</w:t>
            </w:r>
            <w:r>
              <w:rPr>
                <w:rFonts w:cstheme="minorHAnsi"/>
                <w:sz w:val="24"/>
                <w:szCs w:val="24"/>
              </w:rPr>
              <w:t xml:space="preserve"> that they continue</w:t>
            </w:r>
            <w:r w:rsidRPr="00263EA7">
              <w:rPr>
                <w:rFonts w:cstheme="minorHAnsi"/>
                <w:sz w:val="24"/>
                <w:szCs w:val="24"/>
              </w:rPr>
              <w:t xml:space="preserve"> growth hormone therapy in adulthood.</w:t>
            </w:r>
          </w:p>
          <w:p w14:paraId="3B41048B" w14:textId="77777777" w:rsidR="00C76F7E" w:rsidRDefault="00C76F7E" w:rsidP="00757F7E">
            <w:pPr>
              <w:pStyle w:val="NoSpacing"/>
              <w:rPr>
                <w:rFonts w:cstheme="minorHAnsi"/>
                <w:sz w:val="24"/>
                <w:szCs w:val="24"/>
              </w:rPr>
            </w:pPr>
          </w:p>
          <w:p w14:paraId="485824BC" w14:textId="77777777" w:rsidR="00C76F7E" w:rsidRPr="00470CAD" w:rsidRDefault="00C76F7E" w:rsidP="00757F7E">
            <w:pPr>
              <w:pStyle w:val="NoSpacing"/>
              <w:rPr>
                <w:rFonts w:cstheme="minorHAnsi"/>
                <w:sz w:val="24"/>
                <w:szCs w:val="24"/>
              </w:rPr>
            </w:pPr>
            <w:r>
              <w:rPr>
                <w:rFonts w:cstheme="minorHAnsi"/>
                <w:sz w:val="24"/>
                <w:szCs w:val="24"/>
              </w:rPr>
              <w:t>Daily growth hormone c</w:t>
            </w:r>
            <w:r w:rsidRPr="00470CAD">
              <w:rPr>
                <w:rFonts w:cstheme="minorHAnsi"/>
                <w:sz w:val="24"/>
                <w:szCs w:val="24"/>
              </w:rPr>
              <w:t>an be used to treat growth hormone deficiency in childhood and adulthood.</w:t>
            </w:r>
          </w:p>
        </w:tc>
        <w:tc>
          <w:tcPr>
            <w:tcW w:w="2251" w:type="pct"/>
          </w:tcPr>
          <w:p w14:paraId="78860AC6" w14:textId="77777777" w:rsidR="00C76F7E" w:rsidRDefault="00C76F7E" w:rsidP="00757F7E">
            <w:pPr>
              <w:pStyle w:val="NoSpacing"/>
              <w:rPr>
                <w:rFonts w:cstheme="minorHAnsi"/>
                <w:sz w:val="24"/>
                <w:szCs w:val="24"/>
              </w:rPr>
            </w:pPr>
            <w:r>
              <w:rPr>
                <w:rFonts w:cstheme="minorHAnsi"/>
                <w:sz w:val="24"/>
                <w:szCs w:val="24"/>
              </w:rPr>
              <w:t>Somatrogon (Ngenla®) is only</w:t>
            </w:r>
            <w:r w:rsidRPr="00470CAD">
              <w:rPr>
                <w:rFonts w:cstheme="minorHAnsi"/>
                <w:sz w:val="24"/>
                <w:szCs w:val="24"/>
              </w:rPr>
              <w:t xml:space="preserve"> licensed for use during growth.  </w:t>
            </w:r>
            <w:r>
              <w:rPr>
                <w:rFonts w:cstheme="minorHAnsi"/>
                <w:sz w:val="24"/>
                <w:szCs w:val="24"/>
              </w:rPr>
              <w:t xml:space="preserve">If your child receives Ngenla® and we think that they would benefit from continuing </w:t>
            </w:r>
            <w:r w:rsidRPr="00263EA7">
              <w:rPr>
                <w:rFonts w:cstheme="minorHAnsi"/>
                <w:sz w:val="24"/>
                <w:szCs w:val="24"/>
              </w:rPr>
              <w:t xml:space="preserve">growth hormone </w:t>
            </w:r>
            <w:r>
              <w:rPr>
                <w:rFonts w:cstheme="minorHAnsi"/>
                <w:sz w:val="24"/>
                <w:szCs w:val="24"/>
              </w:rPr>
              <w:t>therapy</w:t>
            </w:r>
            <w:r w:rsidRPr="00263EA7">
              <w:rPr>
                <w:rFonts w:cstheme="minorHAnsi"/>
                <w:sz w:val="24"/>
                <w:szCs w:val="24"/>
              </w:rPr>
              <w:t xml:space="preserve"> after </w:t>
            </w:r>
            <w:r>
              <w:rPr>
                <w:rFonts w:cstheme="minorHAnsi"/>
                <w:sz w:val="24"/>
                <w:szCs w:val="24"/>
              </w:rPr>
              <w:t xml:space="preserve">they have finished </w:t>
            </w:r>
            <w:r w:rsidRPr="00263EA7">
              <w:rPr>
                <w:rFonts w:cstheme="minorHAnsi"/>
                <w:sz w:val="24"/>
                <w:szCs w:val="24"/>
              </w:rPr>
              <w:t>grow</w:t>
            </w:r>
            <w:r>
              <w:rPr>
                <w:rFonts w:cstheme="minorHAnsi"/>
                <w:sz w:val="24"/>
                <w:szCs w:val="24"/>
              </w:rPr>
              <w:t>ing, they will need to switch to the daily growth hormone. We will discuss this with you if appropriate.</w:t>
            </w:r>
          </w:p>
          <w:p w14:paraId="49583CE6" w14:textId="77777777" w:rsidR="00C76F7E" w:rsidRDefault="00C76F7E" w:rsidP="00757F7E">
            <w:pPr>
              <w:pStyle w:val="NoSpacing"/>
              <w:rPr>
                <w:rFonts w:cstheme="minorHAnsi"/>
                <w:sz w:val="24"/>
                <w:szCs w:val="24"/>
              </w:rPr>
            </w:pPr>
          </w:p>
          <w:p w14:paraId="7FF6BC95" w14:textId="0EF213A4" w:rsidR="00C76F7E" w:rsidRPr="00470CAD" w:rsidRDefault="00C76F7E" w:rsidP="00757F7E">
            <w:pPr>
              <w:pStyle w:val="NoSpacing"/>
              <w:rPr>
                <w:rFonts w:cstheme="minorHAnsi"/>
                <w:sz w:val="24"/>
                <w:szCs w:val="24"/>
              </w:rPr>
            </w:pPr>
            <w:r>
              <w:rPr>
                <w:rFonts w:cstheme="minorHAnsi"/>
                <w:sz w:val="24"/>
                <w:szCs w:val="24"/>
              </w:rPr>
              <w:t>Somapacitan (Sogroya®) is licensed for treatment of adult growth hormone deficiency</w:t>
            </w:r>
            <w:r w:rsidR="00CE6AAF">
              <w:rPr>
                <w:rFonts w:cstheme="minorHAnsi"/>
                <w:sz w:val="24"/>
                <w:szCs w:val="24"/>
              </w:rPr>
              <w:t xml:space="preserve"> but is not approved by NICE for use in adults in the NHS</w:t>
            </w:r>
            <w:r w:rsidR="00BD3F62">
              <w:rPr>
                <w:rFonts w:cstheme="minorHAnsi"/>
                <w:sz w:val="24"/>
                <w:szCs w:val="24"/>
              </w:rPr>
              <w:t xml:space="preserve"> currently.</w:t>
            </w:r>
          </w:p>
        </w:tc>
      </w:tr>
    </w:tbl>
    <w:p w14:paraId="1CE697DE" w14:textId="77777777" w:rsidR="00C76F7E" w:rsidRDefault="00C76F7E" w:rsidP="00C76F7E"/>
    <w:p w14:paraId="66A052D6" w14:textId="77777777" w:rsidR="00C76F7E" w:rsidRPr="004016A8" w:rsidRDefault="00C76F7E" w:rsidP="00C76F7E">
      <w:pPr>
        <w:rPr>
          <w:color w:val="0070C0"/>
          <w:sz w:val="32"/>
          <w:szCs w:val="32"/>
        </w:rPr>
      </w:pPr>
      <w:r w:rsidRPr="004016A8">
        <w:rPr>
          <w:color w:val="0070C0"/>
          <w:sz w:val="32"/>
          <w:szCs w:val="32"/>
        </w:rPr>
        <w:t xml:space="preserve">What happens next? </w:t>
      </w:r>
    </w:p>
    <w:p w14:paraId="2F96C83D" w14:textId="77777777" w:rsidR="00C76F7E" w:rsidRDefault="00C76F7E" w:rsidP="00C76F7E">
      <w:r w:rsidRPr="008A3EBB">
        <w:t xml:space="preserve">We hope that reading this factsheet has helped to answer some of your initial questions about growth hormone therapy treatment for your child. </w:t>
      </w:r>
    </w:p>
    <w:p w14:paraId="468CA699" w14:textId="77777777" w:rsidR="00C76F7E" w:rsidRDefault="00C76F7E" w:rsidP="00C76F7E">
      <w:r w:rsidRPr="008A3EBB">
        <w:t xml:space="preserve">You will be able to choose between the daily and long-acting treatment options. If you have a clear preference, please let us know when you contact us. If you are unsure, please let us know when you contact us, and a member of the team will be able to discuss this further with you. </w:t>
      </w:r>
    </w:p>
    <w:p w14:paraId="1CE01EA4" w14:textId="77777777" w:rsidR="00C76F7E" w:rsidRDefault="00C76F7E" w:rsidP="00C76F7E"/>
    <w:p w14:paraId="5D0431FF" w14:textId="1024FD81" w:rsidR="00C76F7E" w:rsidRPr="004016A8" w:rsidRDefault="00C76F7E" w:rsidP="00C76F7E">
      <w:pPr>
        <w:rPr>
          <w:color w:val="0070C0"/>
        </w:rPr>
      </w:pPr>
      <w:r w:rsidRPr="004016A8">
        <w:rPr>
          <w:color w:val="0070C0"/>
          <w:sz w:val="32"/>
          <w:szCs w:val="32"/>
        </w:rPr>
        <w:t>What follow-up care is needed?</w:t>
      </w:r>
      <w:r w:rsidRPr="004016A8">
        <w:rPr>
          <w:color w:val="0070C0"/>
        </w:rPr>
        <w:t xml:space="preserve"> </w:t>
      </w:r>
    </w:p>
    <w:p w14:paraId="04FEFB3A" w14:textId="77777777" w:rsidR="00C76F7E" w:rsidRDefault="00C76F7E" w:rsidP="00C76F7E">
      <w:r w:rsidRPr="008A3EBB">
        <w:lastRenderedPageBreak/>
        <w:t xml:space="preserve">We will arrange regular follow-up appointments for your child. At each appointment, we will check whether the type of growth hormone your child is taking remains appropriate. </w:t>
      </w:r>
      <w:r>
        <w:t xml:space="preserve">We will adjust the dose, based on your child’s weight, height, growth, and/or the results of their blood tests. </w:t>
      </w:r>
      <w:r w:rsidRPr="008A3EBB">
        <w:t xml:space="preserve">If there are concerns about your child’s response to the type of growth hormone you have chosen, it may be necessary to switch to a different type of growth hormone. </w:t>
      </w:r>
    </w:p>
    <w:p w14:paraId="44F88FA6" w14:textId="77777777" w:rsidR="00C76F7E" w:rsidRDefault="00C76F7E" w:rsidP="00C76F7E">
      <w:r w:rsidRPr="008A3EBB">
        <w:t>Please note that if your child frequently misses growth hormone doses</w:t>
      </w:r>
      <w:r>
        <w:t xml:space="preserve"> or frequently misses hospital appointments</w:t>
      </w:r>
      <w:r w:rsidRPr="008A3EBB">
        <w:t xml:space="preserve">, we may not be able to continue prescribing this for them. </w:t>
      </w:r>
    </w:p>
    <w:p w14:paraId="0EABBA42" w14:textId="77777777" w:rsidR="00C76F7E" w:rsidRPr="00BD5F62" w:rsidRDefault="00C76F7E" w:rsidP="00C76F7E"/>
    <w:p w14:paraId="6D153F7B" w14:textId="77777777" w:rsidR="00C76F7E" w:rsidRPr="004016A8" w:rsidRDefault="00C76F7E" w:rsidP="00C76F7E">
      <w:pPr>
        <w:rPr>
          <w:color w:val="0070C0"/>
          <w:sz w:val="32"/>
          <w:szCs w:val="32"/>
        </w:rPr>
      </w:pPr>
      <w:r w:rsidRPr="004016A8">
        <w:rPr>
          <w:color w:val="0070C0"/>
          <w:sz w:val="32"/>
          <w:szCs w:val="32"/>
        </w:rPr>
        <w:t xml:space="preserve">Contact us </w:t>
      </w:r>
    </w:p>
    <w:p w14:paraId="633132CA" w14:textId="77777777" w:rsidR="00C76F7E" w:rsidRDefault="00C76F7E" w:rsidP="00C76F7E">
      <w:r w:rsidRPr="008A3EBB">
        <w:t xml:space="preserve">If you have any further questions or concerns, please contact us. </w:t>
      </w:r>
    </w:p>
    <w:p w14:paraId="717658CE" w14:textId="6D1BA486" w:rsidR="00C76F7E" w:rsidRDefault="00C76F7E" w:rsidP="00C76F7E">
      <w:r w:rsidRPr="008A3EBB">
        <w:rPr>
          <w:highlight w:val="yellow"/>
        </w:rPr>
        <w:t xml:space="preserve">Add </w:t>
      </w:r>
      <w:r w:rsidR="00FC570C">
        <w:rPr>
          <w:highlight w:val="yellow"/>
        </w:rPr>
        <w:t xml:space="preserve">centre </w:t>
      </w:r>
      <w:r w:rsidRPr="008A3EBB">
        <w:rPr>
          <w:highlight w:val="yellow"/>
        </w:rPr>
        <w:t>contact details</w:t>
      </w:r>
    </w:p>
    <w:p w14:paraId="6439C67A" w14:textId="77777777" w:rsidR="00C76F7E" w:rsidRDefault="00C76F7E" w:rsidP="00C76F7E">
      <w:r w:rsidRPr="008A3EBB">
        <w:t>If we are unable to answer your call, please leave a message with your name, your child’s name and a brief message. We will aim to respond to your call or email within three working days</w:t>
      </w:r>
      <w:r>
        <w:t>.</w:t>
      </w:r>
    </w:p>
    <w:p w14:paraId="1780290A" w14:textId="77777777" w:rsidR="00C76F7E" w:rsidRDefault="00C76F7E" w:rsidP="00C76F7E"/>
    <w:p w14:paraId="2AB31BA2" w14:textId="77777777" w:rsidR="00C76F7E" w:rsidRDefault="00C76F7E" w:rsidP="00C76F7E">
      <w:pPr>
        <w:rPr>
          <w:sz w:val="32"/>
          <w:szCs w:val="32"/>
        </w:rPr>
      </w:pPr>
      <w:r w:rsidRPr="008A3EBB">
        <w:rPr>
          <w:sz w:val="32"/>
          <w:szCs w:val="32"/>
        </w:rPr>
        <w:t xml:space="preserve">Useful links </w:t>
      </w:r>
    </w:p>
    <w:p w14:paraId="4891573E" w14:textId="7E42139C" w:rsidR="00433F3C" w:rsidRPr="00F541FC" w:rsidRDefault="00C76F7E" w:rsidP="008D1C57">
      <w:pPr>
        <w:rPr>
          <w:sz w:val="32"/>
          <w:szCs w:val="32"/>
        </w:rPr>
      </w:pPr>
      <w:r w:rsidRPr="008A3EBB">
        <w:t>www.nice.org.uk/guidance/ta863/informationforpubli</w:t>
      </w:r>
      <w:r>
        <w:t>c</w:t>
      </w:r>
    </w:p>
    <w:sectPr w:rsidR="00433F3C" w:rsidRPr="00F541FC" w:rsidSect="00D968F1">
      <w:pgSz w:w="11901" w:h="1681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5E38" w14:textId="77777777" w:rsidR="00546F93" w:rsidRDefault="00546F93" w:rsidP="00746C8F">
      <w:r>
        <w:separator/>
      </w:r>
    </w:p>
  </w:endnote>
  <w:endnote w:type="continuationSeparator" w:id="0">
    <w:p w14:paraId="439C16C5" w14:textId="77777777" w:rsidR="00546F93" w:rsidRDefault="00546F93" w:rsidP="0074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8371418"/>
      <w:docPartObj>
        <w:docPartGallery w:val="Page Numbers (Bottom of Page)"/>
        <w:docPartUnique/>
      </w:docPartObj>
    </w:sdtPr>
    <w:sdtEndPr>
      <w:rPr>
        <w:rStyle w:val="PageNumber"/>
      </w:rPr>
    </w:sdtEndPr>
    <w:sdtContent>
      <w:p w14:paraId="374ABE01" w14:textId="33253435" w:rsidR="005D574F" w:rsidRDefault="005D574F" w:rsidP="00C7680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38275B" w14:textId="77777777" w:rsidR="005D574F" w:rsidRDefault="005D5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0433335"/>
      <w:docPartObj>
        <w:docPartGallery w:val="Page Numbers (Bottom of Page)"/>
        <w:docPartUnique/>
      </w:docPartObj>
    </w:sdtPr>
    <w:sdtEndPr>
      <w:rPr>
        <w:rStyle w:val="PageNumber"/>
        <w:rFonts w:asciiTheme="majorHAnsi" w:hAnsiTheme="majorHAnsi" w:cstheme="majorHAnsi"/>
        <w:sz w:val="22"/>
        <w:szCs w:val="22"/>
      </w:rPr>
    </w:sdtEndPr>
    <w:sdtContent>
      <w:p w14:paraId="518DC81A" w14:textId="2EC415B9" w:rsidR="005D574F" w:rsidRPr="005D574F" w:rsidRDefault="005D574F" w:rsidP="00FE05DF">
        <w:pPr>
          <w:pStyle w:val="Footer"/>
          <w:framePr w:wrap="none" w:vAnchor="text" w:hAnchor="margin" w:xAlign="center" w:y="1"/>
          <w:jc w:val="center"/>
          <w:rPr>
            <w:rStyle w:val="PageNumber"/>
            <w:rFonts w:asciiTheme="majorHAnsi" w:hAnsiTheme="majorHAnsi" w:cstheme="majorHAnsi"/>
            <w:sz w:val="22"/>
            <w:szCs w:val="22"/>
          </w:rPr>
        </w:pPr>
        <w:r w:rsidRPr="005D574F">
          <w:rPr>
            <w:rStyle w:val="PageNumber"/>
            <w:rFonts w:asciiTheme="majorHAnsi" w:hAnsiTheme="majorHAnsi" w:cstheme="majorHAnsi"/>
            <w:sz w:val="22"/>
            <w:szCs w:val="22"/>
          </w:rPr>
          <w:fldChar w:fldCharType="begin"/>
        </w:r>
        <w:r w:rsidRPr="005D574F">
          <w:rPr>
            <w:rStyle w:val="PageNumber"/>
            <w:rFonts w:asciiTheme="majorHAnsi" w:hAnsiTheme="majorHAnsi" w:cstheme="majorHAnsi"/>
            <w:sz w:val="22"/>
            <w:szCs w:val="22"/>
          </w:rPr>
          <w:instrText xml:space="preserve"> PAGE </w:instrText>
        </w:r>
        <w:r w:rsidRPr="005D574F">
          <w:rPr>
            <w:rStyle w:val="PageNumber"/>
            <w:rFonts w:asciiTheme="majorHAnsi" w:hAnsiTheme="majorHAnsi" w:cstheme="majorHAnsi"/>
            <w:sz w:val="22"/>
            <w:szCs w:val="22"/>
          </w:rPr>
          <w:fldChar w:fldCharType="separate"/>
        </w:r>
        <w:r w:rsidRPr="005D574F">
          <w:rPr>
            <w:rStyle w:val="PageNumber"/>
            <w:rFonts w:asciiTheme="majorHAnsi" w:hAnsiTheme="majorHAnsi" w:cstheme="majorHAnsi"/>
            <w:noProof/>
            <w:sz w:val="22"/>
            <w:szCs w:val="22"/>
          </w:rPr>
          <w:t>9</w:t>
        </w:r>
        <w:r w:rsidRPr="005D574F">
          <w:rPr>
            <w:rStyle w:val="PageNumber"/>
            <w:rFonts w:asciiTheme="majorHAnsi" w:hAnsiTheme="majorHAnsi" w:cstheme="majorHAnsi"/>
            <w:sz w:val="22"/>
            <w:szCs w:val="22"/>
          </w:rPr>
          <w:fldChar w:fldCharType="end"/>
        </w:r>
      </w:p>
    </w:sdtContent>
  </w:sdt>
  <w:p w14:paraId="612F28C4" w14:textId="78D28446" w:rsidR="00746C8F" w:rsidRPr="005D574F" w:rsidRDefault="00746C8F">
    <w:pPr>
      <w:pStyle w:val="Footer"/>
      <w:rPr>
        <w:rFonts w:asciiTheme="majorHAnsi" w:hAnsiTheme="majorHAnsi" w:cstheme="maj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9D8AC" w14:textId="77777777" w:rsidR="00546F93" w:rsidRDefault="00546F93" w:rsidP="00746C8F">
      <w:r>
        <w:separator/>
      </w:r>
    </w:p>
  </w:footnote>
  <w:footnote w:type="continuationSeparator" w:id="0">
    <w:p w14:paraId="0BAF4366" w14:textId="77777777" w:rsidR="00546F93" w:rsidRDefault="00546F93" w:rsidP="00746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94A7" w14:textId="76BD56EA" w:rsidR="004C07E5" w:rsidRDefault="004C07E5" w:rsidP="006528CE">
    <w:pPr>
      <w:pStyle w:val="Header"/>
      <w:jc w:val="center"/>
    </w:pPr>
    <w:r>
      <w:rPr>
        <w:noProof/>
      </w:rPr>
      <mc:AlternateContent>
        <mc:Choice Requires="wps">
          <w:drawing>
            <wp:anchor distT="0" distB="0" distL="114300" distR="114300" simplePos="0" relativeHeight="251659264" behindDoc="1" locked="0" layoutInCell="1" allowOverlap="1" wp14:anchorId="58BC38F5" wp14:editId="1370E4ED">
              <wp:simplePos x="0" y="0"/>
              <wp:positionH relativeFrom="page">
                <wp:posOffset>88265</wp:posOffset>
              </wp:positionH>
              <wp:positionV relativeFrom="page">
                <wp:posOffset>234950</wp:posOffset>
              </wp:positionV>
              <wp:extent cx="7407479" cy="221226"/>
              <wp:effectExtent l="0" t="0" r="9525" b="762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07479" cy="221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B49BF" w14:textId="61C9F7A3" w:rsidR="004C07E5" w:rsidRPr="00FC61D2" w:rsidRDefault="004C07E5" w:rsidP="004C0941">
                          <w:pPr>
                            <w:pStyle w:val="BodyText"/>
                            <w:spacing w:line="264" w:lineRule="exact"/>
                            <w:jc w:val="center"/>
                            <w:rPr>
                              <w:rFonts w:asciiTheme="majorHAnsi" w:hAnsiTheme="majorHAnsi" w:cstheme="majorHAnsi"/>
                              <w:color w:val="4F81BC"/>
                              <w:sz w:val="22"/>
                              <w:szCs w:val="22"/>
                            </w:rPr>
                          </w:pPr>
                          <w:r w:rsidRPr="00FC61D2">
                            <w:rPr>
                              <w:rFonts w:asciiTheme="majorHAnsi" w:hAnsiTheme="majorHAnsi" w:cstheme="majorHAnsi"/>
                              <w:color w:val="4F81BC"/>
                              <w:sz w:val="22"/>
                              <w:szCs w:val="22"/>
                            </w:rPr>
                            <w:t>Recommendations for once-weekly long-acting growth hormone therapy in children with growth hormone deficiency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C38F5" id="_x0000_t202" coordsize="21600,21600" o:spt="202" path="m,l,21600r21600,l21600,xe">
              <v:stroke joinstyle="miter"/>
              <v:path gradientshapeok="t" o:connecttype="rect"/>
            </v:shapetype>
            <v:shape id="docshape1" o:spid="_x0000_s1026" type="#_x0000_t202" style="position:absolute;left:0;text-align:left;margin-left:6.95pt;margin-top:18.5pt;width:583.25pt;height:17.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" filled="f" stroked="f">
              <v:path arrowok="t"/>
              <v:textbox inset="0,0,0,0">
                <w:txbxContent>
                  <w:p w14:paraId="6CDB49BF" w14:textId="61C9F7A3" w:rsidR="004C07E5" w:rsidRPr="00FC61D2" w:rsidRDefault="004C07E5" w:rsidP="004C0941">
                    <w:pPr>
                      <w:pStyle w:val="BodyText"/>
                      <w:spacing w:line="264" w:lineRule="exact"/>
                      <w:jc w:val="center"/>
                      <w:rPr>
                        <w:rFonts w:asciiTheme="majorHAnsi" w:hAnsiTheme="majorHAnsi" w:cstheme="majorHAnsi"/>
                        <w:color w:val="4F81BC"/>
                        <w:sz w:val="22"/>
                        <w:szCs w:val="22"/>
                      </w:rPr>
                    </w:pPr>
                    <w:r w:rsidRPr="00FC61D2">
                      <w:rPr>
                        <w:rFonts w:asciiTheme="majorHAnsi" w:hAnsiTheme="majorHAnsi" w:cstheme="majorHAnsi"/>
                        <w:color w:val="4F81BC"/>
                        <w:sz w:val="22"/>
                        <w:szCs w:val="22"/>
                      </w:rPr>
                      <w:t>Recommendations for once-weekly long-acting growth hormone therapy in children with growth hormone deficiency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5F52"/>
    <w:multiLevelType w:val="hybridMultilevel"/>
    <w:tmpl w:val="4F06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331FC"/>
    <w:multiLevelType w:val="hybridMultilevel"/>
    <w:tmpl w:val="B0D44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36A50"/>
    <w:multiLevelType w:val="hybridMultilevel"/>
    <w:tmpl w:val="90E4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95279"/>
    <w:multiLevelType w:val="hybridMultilevel"/>
    <w:tmpl w:val="5FFA7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24E8F"/>
    <w:multiLevelType w:val="hybridMultilevel"/>
    <w:tmpl w:val="018C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8650E"/>
    <w:multiLevelType w:val="hybridMultilevel"/>
    <w:tmpl w:val="3410CB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3214753"/>
    <w:multiLevelType w:val="hybridMultilevel"/>
    <w:tmpl w:val="C596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DB69B9"/>
    <w:multiLevelType w:val="hybridMultilevel"/>
    <w:tmpl w:val="79C626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A34AEC"/>
    <w:multiLevelType w:val="hybridMultilevel"/>
    <w:tmpl w:val="172A11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972563F"/>
    <w:multiLevelType w:val="multilevel"/>
    <w:tmpl w:val="E73C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8C5C5F"/>
    <w:multiLevelType w:val="hybridMultilevel"/>
    <w:tmpl w:val="F44C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BD378B"/>
    <w:multiLevelType w:val="hybridMultilevel"/>
    <w:tmpl w:val="0E54ED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D7E41A2"/>
    <w:multiLevelType w:val="hybridMultilevel"/>
    <w:tmpl w:val="3264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BC31AC"/>
    <w:multiLevelType w:val="hybridMultilevel"/>
    <w:tmpl w:val="B9C2F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72110F6"/>
    <w:multiLevelType w:val="hybridMultilevel"/>
    <w:tmpl w:val="E1A2B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CD2A1D"/>
    <w:multiLevelType w:val="hybridMultilevel"/>
    <w:tmpl w:val="994A2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0"/>
  </w:num>
  <w:num w:numId="4">
    <w:abstractNumId w:val="4"/>
  </w:num>
  <w:num w:numId="5">
    <w:abstractNumId w:val="3"/>
  </w:num>
  <w:num w:numId="6">
    <w:abstractNumId w:val="11"/>
  </w:num>
  <w:num w:numId="7">
    <w:abstractNumId w:val="13"/>
  </w:num>
  <w:num w:numId="8">
    <w:abstractNumId w:val="7"/>
  </w:num>
  <w:num w:numId="9">
    <w:abstractNumId w:val="5"/>
  </w:num>
  <w:num w:numId="10">
    <w:abstractNumId w:val="10"/>
  </w:num>
  <w:num w:numId="11">
    <w:abstractNumId w:val="6"/>
  </w:num>
  <w:num w:numId="12">
    <w:abstractNumId w:val="2"/>
  </w:num>
  <w:num w:numId="13">
    <w:abstractNumId w:val="1"/>
  </w:num>
  <w:num w:numId="14">
    <w:abstractNumId w:val="8"/>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0perdwv4rf5wuepady5vfzmtxzsdxt59e2f&quot;&gt;LAGH BSPED guideline&lt;record-ids&gt;&lt;item&gt;1&lt;/item&gt;&lt;item&gt;2&lt;/item&gt;&lt;item&gt;3&lt;/item&gt;&lt;item&gt;5&lt;/item&gt;&lt;item&gt;6&lt;/item&gt;&lt;item&gt;7&lt;/item&gt;&lt;item&gt;8&lt;/item&gt;&lt;item&gt;9&lt;/item&gt;&lt;item&gt;10&lt;/item&gt;&lt;item&gt;11&lt;/item&gt;&lt;item&gt;12&lt;/item&gt;&lt;item&gt;13&lt;/item&gt;&lt;item&gt;14&lt;/item&gt;&lt;/record-ids&gt;&lt;/item&gt;&lt;/Libraries&gt;"/>
  </w:docVars>
  <w:rsids>
    <w:rsidRoot w:val="00BE7A4F"/>
    <w:rsid w:val="00000B72"/>
    <w:rsid w:val="0000117E"/>
    <w:rsid w:val="000034A8"/>
    <w:rsid w:val="00003A69"/>
    <w:rsid w:val="00005FDC"/>
    <w:rsid w:val="000072D2"/>
    <w:rsid w:val="00022263"/>
    <w:rsid w:val="0002498A"/>
    <w:rsid w:val="00027516"/>
    <w:rsid w:val="00030F81"/>
    <w:rsid w:val="00033692"/>
    <w:rsid w:val="000354A3"/>
    <w:rsid w:val="0003733F"/>
    <w:rsid w:val="00037FC7"/>
    <w:rsid w:val="00041887"/>
    <w:rsid w:val="00042944"/>
    <w:rsid w:val="00043BAF"/>
    <w:rsid w:val="00044B11"/>
    <w:rsid w:val="00051DFF"/>
    <w:rsid w:val="00052354"/>
    <w:rsid w:val="00054E5A"/>
    <w:rsid w:val="000554FA"/>
    <w:rsid w:val="00062767"/>
    <w:rsid w:val="00066B16"/>
    <w:rsid w:val="00070085"/>
    <w:rsid w:val="000701AB"/>
    <w:rsid w:val="0007134D"/>
    <w:rsid w:val="0007398A"/>
    <w:rsid w:val="000779DF"/>
    <w:rsid w:val="00081C09"/>
    <w:rsid w:val="000A235C"/>
    <w:rsid w:val="000A27F2"/>
    <w:rsid w:val="000A34DC"/>
    <w:rsid w:val="000B4D56"/>
    <w:rsid w:val="000B5765"/>
    <w:rsid w:val="000B7957"/>
    <w:rsid w:val="000B7AB5"/>
    <w:rsid w:val="000C415B"/>
    <w:rsid w:val="000C4BDD"/>
    <w:rsid w:val="000C750F"/>
    <w:rsid w:val="000D69EA"/>
    <w:rsid w:val="000D7C8A"/>
    <w:rsid w:val="000D7E39"/>
    <w:rsid w:val="000E1747"/>
    <w:rsid w:val="000E2DD2"/>
    <w:rsid w:val="000F1190"/>
    <w:rsid w:val="000F35FD"/>
    <w:rsid w:val="000F6789"/>
    <w:rsid w:val="00102FDA"/>
    <w:rsid w:val="0010563A"/>
    <w:rsid w:val="00107374"/>
    <w:rsid w:val="0010772E"/>
    <w:rsid w:val="00112268"/>
    <w:rsid w:val="00114074"/>
    <w:rsid w:val="00114531"/>
    <w:rsid w:val="00115E17"/>
    <w:rsid w:val="0012093C"/>
    <w:rsid w:val="00120FA6"/>
    <w:rsid w:val="001221AA"/>
    <w:rsid w:val="00123F43"/>
    <w:rsid w:val="001247FF"/>
    <w:rsid w:val="00126407"/>
    <w:rsid w:val="00126A60"/>
    <w:rsid w:val="001322EF"/>
    <w:rsid w:val="00132E23"/>
    <w:rsid w:val="00133FA2"/>
    <w:rsid w:val="001347F6"/>
    <w:rsid w:val="00136663"/>
    <w:rsid w:val="00136844"/>
    <w:rsid w:val="00143B95"/>
    <w:rsid w:val="0014651B"/>
    <w:rsid w:val="00146758"/>
    <w:rsid w:val="001509D9"/>
    <w:rsid w:val="00151A21"/>
    <w:rsid w:val="00153795"/>
    <w:rsid w:val="00154C55"/>
    <w:rsid w:val="00155853"/>
    <w:rsid w:val="00160239"/>
    <w:rsid w:val="00160B04"/>
    <w:rsid w:val="00160FF0"/>
    <w:rsid w:val="001624CC"/>
    <w:rsid w:val="00162EB7"/>
    <w:rsid w:val="001715A6"/>
    <w:rsid w:val="001760D1"/>
    <w:rsid w:val="001800FD"/>
    <w:rsid w:val="001824FC"/>
    <w:rsid w:val="00182807"/>
    <w:rsid w:val="00184E48"/>
    <w:rsid w:val="00185CFC"/>
    <w:rsid w:val="00191F74"/>
    <w:rsid w:val="00192715"/>
    <w:rsid w:val="00194491"/>
    <w:rsid w:val="001947A3"/>
    <w:rsid w:val="001A52A2"/>
    <w:rsid w:val="001A64AF"/>
    <w:rsid w:val="001B4356"/>
    <w:rsid w:val="001B60F6"/>
    <w:rsid w:val="001B7F7D"/>
    <w:rsid w:val="001C3033"/>
    <w:rsid w:val="001C34F3"/>
    <w:rsid w:val="001E51FD"/>
    <w:rsid w:val="001E60A5"/>
    <w:rsid w:val="001F0D4A"/>
    <w:rsid w:val="001F4D93"/>
    <w:rsid w:val="001F7142"/>
    <w:rsid w:val="001F72D7"/>
    <w:rsid w:val="00201572"/>
    <w:rsid w:val="00220EF6"/>
    <w:rsid w:val="00221E69"/>
    <w:rsid w:val="00231CCE"/>
    <w:rsid w:val="0023315F"/>
    <w:rsid w:val="0024045C"/>
    <w:rsid w:val="00240DAE"/>
    <w:rsid w:val="00245E14"/>
    <w:rsid w:val="002530D5"/>
    <w:rsid w:val="002533ED"/>
    <w:rsid w:val="00254C8A"/>
    <w:rsid w:val="00263790"/>
    <w:rsid w:val="002641BF"/>
    <w:rsid w:val="002673CB"/>
    <w:rsid w:val="00270492"/>
    <w:rsid w:val="00271DA0"/>
    <w:rsid w:val="00272F60"/>
    <w:rsid w:val="00275F8E"/>
    <w:rsid w:val="0027684D"/>
    <w:rsid w:val="00284FA4"/>
    <w:rsid w:val="00286AD4"/>
    <w:rsid w:val="00286F6D"/>
    <w:rsid w:val="0028764E"/>
    <w:rsid w:val="00290EA1"/>
    <w:rsid w:val="002923CF"/>
    <w:rsid w:val="00294DAD"/>
    <w:rsid w:val="002955C8"/>
    <w:rsid w:val="002A0BD9"/>
    <w:rsid w:val="002A41CA"/>
    <w:rsid w:val="002A5BEF"/>
    <w:rsid w:val="002B357B"/>
    <w:rsid w:val="002B4692"/>
    <w:rsid w:val="002B4C32"/>
    <w:rsid w:val="002B59AC"/>
    <w:rsid w:val="002C116F"/>
    <w:rsid w:val="002C612D"/>
    <w:rsid w:val="002F5A6F"/>
    <w:rsid w:val="002F5D5E"/>
    <w:rsid w:val="003050DD"/>
    <w:rsid w:val="003129F6"/>
    <w:rsid w:val="0031305D"/>
    <w:rsid w:val="00316D27"/>
    <w:rsid w:val="00317836"/>
    <w:rsid w:val="00322419"/>
    <w:rsid w:val="003315E8"/>
    <w:rsid w:val="00332103"/>
    <w:rsid w:val="0033358A"/>
    <w:rsid w:val="00335B0F"/>
    <w:rsid w:val="003407CE"/>
    <w:rsid w:val="003452FA"/>
    <w:rsid w:val="00345B55"/>
    <w:rsid w:val="00346A4E"/>
    <w:rsid w:val="00355FE1"/>
    <w:rsid w:val="00360A16"/>
    <w:rsid w:val="0036448F"/>
    <w:rsid w:val="00366585"/>
    <w:rsid w:val="00370981"/>
    <w:rsid w:val="00372FA8"/>
    <w:rsid w:val="003732D8"/>
    <w:rsid w:val="00375944"/>
    <w:rsid w:val="00376484"/>
    <w:rsid w:val="003764B9"/>
    <w:rsid w:val="003824BF"/>
    <w:rsid w:val="00385DAE"/>
    <w:rsid w:val="00393ECC"/>
    <w:rsid w:val="0039421B"/>
    <w:rsid w:val="00396E35"/>
    <w:rsid w:val="003971CC"/>
    <w:rsid w:val="003A6A6F"/>
    <w:rsid w:val="003C11E3"/>
    <w:rsid w:val="003C131F"/>
    <w:rsid w:val="003C3D14"/>
    <w:rsid w:val="003D38C8"/>
    <w:rsid w:val="003D3DB1"/>
    <w:rsid w:val="003D4B10"/>
    <w:rsid w:val="003D54DE"/>
    <w:rsid w:val="003E025E"/>
    <w:rsid w:val="003E2A59"/>
    <w:rsid w:val="003E446E"/>
    <w:rsid w:val="003E62A7"/>
    <w:rsid w:val="003F3FBC"/>
    <w:rsid w:val="00400DEC"/>
    <w:rsid w:val="00400E3D"/>
    <w:rsid w:val="004016A8"/>
    <w:rsid w:val="00410D04"/>
    <w:rsid w:val="00415A11"/>
    <w:rsid w:val="00416276"/>
    <w:rsid w:val="004244E2"/>
    <w:rsid w:val="004258E8"/>
    <w:rsid w:val="00426E80"/>
    <w:rsid w:val="00433E7C"/>
    <w:rsid w:val="00433F3C"/>
    <w:rsid w:val="00434413"/>
    <w:rsid w:val="00435B09"/>
    <w:rsid w:val="004364FD"/>
    <w:rsid w:val="004378A4"/>
    <w:rsid w:val="00443D83"/>
    <w:rsid w:val="00446A6F"/>
    <w:rsid w:val="00446C8C"/>
    <w:rsid w:val="00452584"/>
    <w:rsid w:val="004552B4"/>
    <w:rsid w:val="004573C8"/>
    <w:rsid w:val="004653BE"/>
    <w:rsid w:val="00467799"/>
    <w:rsid w:val="00467B78"/>
    <w:rsid w:val="0047541F"/>
    <w:rsid w:val="0047721B"/>
    <w:rsid w:val="00480E07"/>
    <w:rsid w:val="00496CEC"/>
    <w:rsid w:val="004A2505"/>
    <w:rsid w:val="004A3E0A"/>
    <w:rsid w:val="004A5272"/>
    <w:rsid w:val="004B0D20"/>
    <w:rsid w:val="004B1D64"/>
    <w:rsid w:val="004B3E2D"/>
    <w:rsid w:val="004B6BBF"/>
    <w:rsid w:val="004C07E5"/>
    <w:rsid w:val="004C0941"/>
    <w:rsid w:val="004C1B14"/>
    <w:rsid w:val="004C1BDB"/>
    <w:rsid w:val="004C604C"/>
    <w:rsid w:val="004C717C"/>
    <w:rsid w:val="004D16B8"/>
    <w:rsid w:val="004D332A"/>
    <w:rsid w:val="004D63B8"/>
    <w:rsid w:val="004D7EF3"/>
    <w:rsid w:val="004E05CF"/>
    <w:rsid w:val="004E65C4"/>
    <w:rsid w:val="004F26C3"/>
    <w:rsid w:val="0050247B"/>
    <w:rsid w:val="005042C0"/>
    <w:rsid w:val="00516D15"/>
    <w:rsid w:val="00537FF7"/>
    <w:rsid w:val="0054105F"/>
    <w:rsid w:val="00542224"/>
    <w:rsid w:val="00546F93"/>
    <w:rsid w:val="005511E9"/>
    <w:rsid w:val="0055518F"/>
    <w:rsid w:val="005622AE"/>
    <w:rsid w:val="0056477B"/>
    <w:rsid w:val="0057024E"/>
    <w:rsid w:val="00570F5E"/>
    <w:rsid w:val="005744DE"/>
    <w:rsid w:val="00575EC6"/>
    <w:rsid w:val="00577073"/>
    <w:rsid w:val="00593CE1"/>
    <w:rsid w:val="005A2B7C"/>
    <w:rsid w:val="005A6BD6"/>
    <w:rsid w:val="005B69D4"/>
    <w:rsid w:val="005B7800"/>
    <w:rsid w:val="005C3321"/>
    <w:rsid w:val="005C7A08"/>
    <w:rsid w:val="005D3F79"/>
    <w:rsid w:val="005D574F"/>
    <w:rsid w:val="005E07CA"/>
    <w:rsid w:val="005E3148"/>
    <w:rsid w:val="005E31FA"/>
    <w:rsid w:val="005E47B5"/>
    <w:rsid w:val="005E5F6D"/>
    <w:rsid w:val="005F08F4"/>
    <w:rsid w:val="005F0C60"/>
    <w:rsid w:val="005F3EBD"/>
    <w:rsid w:val="005F55C0"/>
    <w:rsid w:val="00605E7A"/>
    <w:rsid w:val="00616910"/>
    <w:rsid w:val="00632A85"/>
    <w:rsid w:val="00632D4A"/>
    <w:rsid w:val="0063338F"/>
    <w:rsid w:val="00636C59"/>
    <w:rsid w:val="006415B0"/>
    <w:rsid w:val="00645DF3"/>
    <w:rsid w:val="00650957"/>
    <w:rsid w:val="00651D1E"/>
    <w:rsid w:val="006528CE"/>
    <w:rsid w:val="00660B82"/>
    <w:rsid w:val="006611DA"/>
    <w:rsid w:val="00662F7F"/>
    <w:rsid w:val="00671926"/>
    <w:rsid w:val="00672840"/>
    <w:rsid w:val="00672E79"/>
    <w:rsid w:val="00686156"/>
    <w:rsid w:val="0069365E"/>
    <w:rsid w:val="0069463A"/>
    <w:rsid w:val="006A02F2"/>
    <w:rsid w:val="006B07FE"/>
    <w:rsid w:val="006B1C63"/>
    <w:rsid w:val="006D31FE"/>
    <w:rsid w:val="006D7B3A"/>
    <w:rsid w:val="006E1709"/>
    <w:rsid w:val="006E5FD1"/>
    <w:rsid w:val="006F106A"/>
    <w:rsid w:val="007008F1"/>
    <w:rsid w:val="00700D90"/>
    <w:rsid w:val="007069A7"/>
    <w:rsid w:val="007072FB"/>
    <w:rsid w:val="007112ED"/>
    <w:rsid w:val="007170BC"/>
    <w:rsid w:val="0072372E"/>
    <w:rsid w:val="00727178"/>
    <w:rsid w:val="00734113"/>
    <w:rsid w:val="00736BEA"/>
    <w:rsid w:val="0073715E"/>
    <w:rsid w:val="00740AF4"/>
    <w:rsid w:val="00746C8F"/>
    <w:rsid w:val="00747C85"/>
    <w:rsid w:val="00750E61"/>
    <w:rsid w:val="00755962"/>
    <w:rsid w:val="007568A7"/>
    <w:rsid w:val="00757991"/>
    <w:rsid w:val="00761953"/>
    <w:rsid w:val="00765947"/>
    <w:rsid w:val="00771341"/>
    <w:rsid w:val="00780F62"/>
    <w:rsid w:val="007816FA"/>
    <w:rsid w:val="0078695C"/>
    <w:rsid w:val="007879BA"/>
    <w:rsid w:val="007A05B2"/>
    <w:rsid w:val="007A5E40"/>
    <w:rsid w:val="007A755E"/>
    <w:rsid w:val="007B6DB2"/>
    <w:rsid w:val="007C2CCF"/>
    <w:rsid w:val="007C598C"/>
    <w:rsid w:val="007D2D7B"/>
    <w:rsid w:val="007D369C"/>
    <w:rsid w:val="007D4288"/>
    <w:rsid w:val="007E3A24"/>
    <w:rsid w:val="008013C7"/>
    <w:rsid w:val="00812DF2"/>
    <w:rsid w:val="00814494"/>
    <w:rsid w:val="008165F5"/>
    <w:rsid w:val="0081704C"/>
    <w:rsid w:val="0082210F"/>
    <w:rsid w:val="0082237F"/>
    <w:rsid w:val="008260B3"/>
    <w:rsid w:val="00826B6C"/>
    <w:rsid w:val="00826F48"/>
    <w:rsid w:val="0083311E"/>
    <w:rsid w:val="008335C8"/>
    <w:rsid w:val="00835CC3"/>
    <w:rsid w:val="008368CA"/>
    <w:rsid w:val="0084009A"/>
    <w:rsid w:val="00841491"/>
    <w:rsid w:val="00842835"/>
    <w:rsid w:val="00846DA6"/>
    <w:rsid w:val="0085247A"/>
    <w:rsid w:val="00856618"/>
    <w:rsid w:val="008602A8"/>
    <w:rsid w:val="008613F0"/>
    <w:rsid w:val="008622F3"/>
    <w:rsid w:val="00862679"/>
    <w:rsid w:val="00871CB6"/>
    <w:rsid w:val="00875368"/>
    <w:rsid w:val="00876604"/>
    <w:rsid w:val="00884BFC"/>
    <w:rsid w:val="00886CE9"/>
    <w:rsid w:val="00887418"/>
    <w:rsid w:val="0089718E"/>
    <w:rsid w:val="008978C3"/>
    <w:rsid w:val="008A199D"/>
    <w:rsid w:val="008A19C6"/>
    <w:rsid w:val="008A1D03"/>
    <w:rsid w:val="008A3449"/>
    <w:rsid w:val="008B0059"/>
    <w:rsid w:val="008B7792"/>
    <w:rsid w:val="008B7CE2"/>
    <w:rsid w:val="008C2894"/>
    <w:rsid w:val="008C5318"/>
    <w:rsid w:val="008D1C57"/>
    <w:rsid w:val="008D1E53"/>
    <w:rsid w:val="008D3F85"/>
    <w:rsid w:val="008D41D8"/>
    <w:rsid w:val="008D5995"/>
    <w:rsid w:val="008D5BA5"/>
    <w:rsid w:val="008F456F"/>
    <w:rsid w:val="008F5086"/>
    <w:rsid w:val="009007BD"/>
    <w:rsid w:val="009011CB"/>
    <w:rsid w:val="00904D0A"/>
    <w:rsid w:val="00915DED"/>
    <w:rsid w:val="00916C4F"/>
    <w:rsid w:val="00916D55"/>
    <w:rsid w:val="009172FF"/>
    <w:rsid w:val="00921066"/>
    <w:rsid w:val="00922B65"/>
    <w:rsid w:val="0093727F"/>
    <w:rsid w:val="00942D72"/>
    <w:rsid w:val="00942ED6"/>
    <w:rsid w:val="009432F6"/>
    <w:rsid w:val="0094558A"/>
    <w:rsid w:val="0095106E"/>
    <w:rsid w:val="00956C60"/>
    <w:rsid w:val="009642EA"/>
    <w:rsid w:val="00967BD0"/>
    <w:rsid w:val="00976204"/>
    <w:rsid w:val="0098078D"/>
    <w:rsid w:val="0098083D"/>
    <w:rsid w:val="00980959"/>
    <w:rsid w:val="00981482"/>
    <w:rsid w:val="009817A9"/>
    <w:rsid w:val="00981B96"/>
    <w:rsid w:val="00986032"/>
    <w:rsid w:val="00987160"/>
    <w:rsid w:val="009875F7"/>
    <w:rsid w:val="0099130D"/>
    <w:rsid w:val="00996FBC"/>
    <w:rsid w:val="009A25E3"/>
    <w:rsid w:val="009A2D63"/>
    <w:rsid w:val="009A4D52"/>
    <w:rsid w:val="009B6432"/>
    <w:rsid w:val="009B6A49"/>
    <w:rsid w:val="009C0B75"/>
    <w:rsid w:val="009C11FF"/>
    <w:rsid w:val="009C6CF1"/>
    <w:rsid w:val="009D2FC4"/>
    <w:rsid w:val="009E0327"/>
    <w:rsid w:val="009E237C"/>
    <w:rsid w:val="009E2C48"/>
    <w:rsid w:val="009E3E45"/>
    <w:rsid w:val="009E4639"/>
    <w:rsid w:val="009E4F31"/>
    <w:rsid w:val="00A00F96"/>
    <w:rsid w:val="00A02A39"/>
    <w:rsid w:val="00A02EA8"/>
    <w:rsid w:val="00A12071"/>
    <w:rsid w:val="00A160E2"/>
    <w:rsid w:val="00A20489"/>
    <w:rsid w:val="00A20538"/>
    <w:rsid w:val="00A23F8D"/>
    <w:rsid w:val="00A245EA"/>
    <w:rsid w:val="00A25E8E"/>
    <w:rsid w:val="00A31914"/>
    <w:rsid w:val="00A3239D"/>
    <w:rsid w:val="00A32A57"/>
    <w:rsid w:val="00A41924"/>
    <w:rsid w:val="00A52A7B"/>
    <w:rsid w:val="00A639BB"/>
    <w:rsid w:val="00A646F7"/>
    <w:rsid w:val="00A64C1F"/>
    <w:rsid w:val="00A659F7"/>
    <w:rsid w:val="00A678DE"/>
    <w:rsid w:val="00A75308"/>
    <w:rsid w:val="00A753E2"/>
    <w:rsid w:val="00A75984"/>
    <w:rsid w:val="00A81807"/>
    <w:rsid w:val="00A8319B"/>
    <w:rsid w:val="00A86917"/>
    <w:rsid w:val="00A9215F"/>
    <w:rsid w:val="00A9627B"/>
    <w:rsid w:val="00AA21CF"/>
    <w:rsid w:val="00AA484A"/>
    <w:rsid w:val="00AA5C58"/>
    <w:rsid w:val="00AB022E"/>
    <w:rsid w:val="00AB0F85"/>
    <w:rsid w:val="00AB411F"/>
    <w:rsid w:val="00AB4FF1"/>
    <w:rsid w:val="00AB7AF7"/>
    <w:rsid w:val="00AB7B3A"/>
    <w:rsid w:val="00AD2412"/>
    <w:rsid w:val="00AD2E28"/>
    <w:rsid w:val="00AE0396"/>
    <w:rsid w:val="00AE3F8C"/>
    <w:rsid w:val="00AF38AF"/>
    <w:rsid w:val="00AF3CD5"/>
    <w:rsid w:val="00AF53AD"/>
    <w:rsid w:val="00AF7B4E"/>
    <w:rsid w:val="00B018F4"/>
    <w:rsid w:val="00B07699"/>
    <w:rsid w:val="00B07B9B"/>
    <w:rsid w:val="00B20258"/>
    <w:rsid w:val="00B239A9"/>
    <w:rsid w:val="00B24C41"/>
    <w:rsid w:val="00B24EF7"/>
    <w:rsid w:val="00B3160C"/>
    <w:rsid w:val="00B3734B"/>
    <w:rsid w:val="00B40560"/>
    <w:rsid w:val="00B46116"/>
    <w:rsid w:val="00B47198"/>
    <w:rsid w:val="00B5159A"/>
    <w:rsid w:val="00B569C4"/>
    <w:rsid w:val="00B62948"/>
    <w:rsid w:val="00B62AC5"/>
    <w:rsid w:val="00B65331"/>
    <w:rsid w:val="00B662EF"/>
    <w:rsid w:val="00B70B0D"/>
    <w:rsid w:val="00B71733"/>
    <w:rsid w:val="00B72B59"/>
    <w:rsid w:val="00B841A8"/>
    <w:rsid w:val="00B8456D"/>
    <w:rsid w:val="00B850A1"/>
    <w:rsid w:val="00B955D3"/>
    <w:rsid w:val="00BA2CBD"/>
    <w:rsid w:val="00BB2004"/>
    <w:rsid w:val="00BB34ED"/>
    <w:rsid w:val="00BB7FDD"/>
    <w:rsid w:val="00BC0A14"/>
    <w:rsid w:val="00BC33E4"/>
    <w:rsid w:val="00BC3C69"/>
    <w:rsid w:val="00BD0551"/>
    <w:rsid w:val="00BD13DD"/>
    <w:rsid w:val="00BD3F62"/>
    <w:rsid w:val="00BE7A4F"/>
    <w:rsid w:val="00BF0BC9"/>
    <w:rsid w:val="00BF2060"/>
    <w:rsid w:val="00BF4156"/>
    <w:rsid w:val="00BF62BA"/>
    <w:rsid w:val="00C00D9D"/>
    <w:rsid w:val="00C01B3F"/>
    <w:rsid w:val="00C07D6A"/>
    <w:rsid w:val="00C17E3F"/>
    <w:rsid w:val="00C20B33"/>
    <w:rsid w:val="00C23355"/>
    <w:rsid w:val="00C2631C"/>
    <w:rsid w:val="00C3042A"/>
    <w:rsid w:val="00C450F1"/>
    <w:rsid w:val="00C52013"/>
    <w:rsid w:val="00C53FEA"/>
    <w:rsid w:val="00C63C11"/>
    <w:rsid w:val="00C63FB5"/>
    <w:rsid w:val="00C65C24"/>
    <w:rsid w:val="00C6791D"/>
    <w:rsid w:val="00C712BD"/>
    <w:rsid w:val="00C7378D"/>
    <w:rsid w:val="00C746E5"/>
    <w:rsid w:val="00C75192"/>
    <w:rsid w:val="00C75DEC"/>
    <w:rsid w:val="00C76F7E"/>
    <w:rsid w:val="00C83002"/>
    <w:rsid w:val="00C931E9"/>
    <w:rsid w:val="00C9512E"/>
    <w:rsid w:val="00C95E07"/>
    <w:rsid w:val="00C9697A"/>
    <w:rsid w:val="00C9738D"/>
    <w:rsid w:val="00CA0A5F"/>
    <w:rsid w:val="00CA352B"/>
    <w:rsid w:val="00CA7FD7"/>
    <w:rsid w:val="00CB0353"/>
    <w:rsid w:val="00CB2ED6"/>
    <w:rsid w:val="00CB6870"/>
    <w:rsid w:val="00CB6F17"/>
    <w:rsid w:val="00CC226D"/>
    <w:rsid w:val="00CC2FC1"/>
    <w:rsid w:val="00CC5B99"/>
    <w:rsid w:val="00CC7A41"/>
    <w:rsid w:val="00CC7FE3"/>
    <w:rsid w:val="00CD2441"/>
    <w:rsid w:val="00CD2FE2"/>
    <w:rsid w:val="00CD402B"/>
    <w:rsid w:val="00CD6A3E"/>
    <w:rsid w:val="00CE17B9"/>
    <w:rsid w:val="00CE6AAF"/>
    <w:rsid w:val="00CF0102"/>
    <w:rsid w:val="00CF0E65"/>
    <w:rsid w:val="00CF0F15"/>
    <w:rsid w:val="00CF1CD5"/>
    <w:rsid w:val="00CF35C3"/>
    <w:rsid w:val="00D04F51"/>
    <w:rsid w:val="00D16575"/>
    <w:rsid w:val="00D20AE8"/>
    <w:rsid w:val="00D20F67"/>
    <w:rsid w:val="00D224D2"/>
    <w:rsid w:val="00D3233C"/>
    <w:rsid w:val="00D35D9E"/>
    <w:rsid w:val="00D37797"/>
    <w:rsid w:val="00D37A86"/>
    <w:rsid w:val="00D51607"/>
    <w:rsid w:val="00D52A20"/>
    <w:rsid w:val="00D53FAB"/>
    <w:rsid w:val="00D54EAE"/>
    <w:rsid w:val="00D551E8"/>
    <w:rsid w:val="00D55A88"/>
    <w:rsid w:val="00D57B3D"/>
    <w:rsid w:val="00D60D0B"/>
    <w:rsid w:val="00D60F0C"/>
    <w:rsid w:val="00D76EC8"/>
    <w:rsid w:val="00D802EA"/>
    <w:rsid w:val="00D80558"/>
    <w:rsid w:val="00D81640"/>
    <w:rsid w:val="00D8216D"/>
    <w:rsid w:val="00D85EA1"/>
    <w:rsid w:val="00D90E66"/>
    <w:rsid w:val="00D94FC5"/>
    <w:rsid w:val="00D96073"/>
    <w:rsid w:val="00D968F1"/>
    <w:rsid w:val="00D96C91"/>
    <w:rsid w:val="00DA318E"/>
    <w:rsid w:val="00DA3B4F"/>
    <w:rsid w:val="00DA4D3B"/>
    <w:rsid w:val="00DB48F6"/>
    <w:rsid w:val="00DB4F74"/>
    <w:rsid w:val="00DC1247"/>
    <w:rsid w:val="00DC1868"/>
    <w:rsid w:val="00DC1D22"/>
    <w:rsid w:val="00DC2EC3"/>
    <w:rsid w:val="00DC53E5"/>
    <w:rsid w:val="00DC7884"/>
    <w:rsid w:val="00DD2939"/>
    <w:rsid w:val="00DD2BB7"/>
    <w:rsid w:val="00DD5BFF"/>
    <w:rsid w:val="00DE1C50"/>
    <w:rsid w:val="00DE4F0F"/>
    <w:rsid w:val="00DF451F"/>
    <w:rsid w:val="00DF4666"/>
    <w:rsid w:val="00E05E07"/>
    <w:rsid w:val="00E07175"/>
    <w:rsid w:val="00E126D4"/>
    <w:rsid w:val="00E137CB"/>
    <w:rsid w:val="00E14C74"/>
    <w:rsid w:val="00E15D08"/>
    <w:rsid w:val="00E231BF"/>
    <w:rsid w:val="00E27EAF"/>
    <w:rsid w:val="00E3028C"/>
    <w:rsid w:val="00E30AEC"/>
    <w:rsid w:val="00E36104"/>
    <w:rsid w:val="00E40D7D"/>
    <w:rsid w:val="00E44298"/>
    <w:rsid w:val="00E44B83"/>
    <w:rsid w:val="00E44C85"/>
    <w:rsid w:val="00E51B8D"/>
    <w:rsid w:val="00E5268A"/>
    <w:rsid w:val="00E52738"/>
    <w:rsid w:val="00E60DEA"/>
    <w:rsid w:val="00E64812"/>
    <w:rsid w:val="00E73095"/>
    <w:rsid w:val="00E73167"/>
    <w:rsid w:val="00E76D94"/>
    <w:rsid w:val="00E77B38"/>
    <w:rsid w:val="00E82358"/>
    <w:rsid w:val="00E828BE"/>
    <w:rsid w:val="00E832FA"/>
    <w:rsid w:val="00E84646"/>
    <w:rsid w:val="00E96758"/>
    <w:rsid w:val="00E97822"/>
    <w:rsid w:val="00EA0B19"/>
    <w:rsid w:val="00EA11BB"/>
    <w:rsid w:val="00EA1927"/>
    <w:rsid w:val="00EA6BF2"/>
    <w:rsid w:val="00EA6CBB"/>
    <w:rsid w:val="00EB2A7F"/>
    <w:rsid w:val="00EB51F0"/>
    <w:rsid w:val="00EB5C57"/>
    <w:rsid w:val="00EB6652"/>
    <w:rsid w:val="00EC0D90"/>
    <w:rsid w:val="00EC2A97"/>
    <w:rsid w:val="00EC30FF"/>
    <w:rsid w:val="00EC5064"/>
    <w:rsid w:val="00EC740A"/>
    <w:rsid w:val="00ED11D8"/>
    <w:rsid w:val="00ED1A39"/>
    <w:rsid w:val="00ED1FC6"/>
    <w:rsid w:val="00ED494C"/>
    <w:rsid w:val="00EE2627"/>
    <w:rsid w:val="00F0603B"/>
    <w:rsid w:val="00F07757"/>
    <w:rsid w:val="00F1173B"/>
    <w:rsid w:val="00F11B8F"/>
    <w:rsid w:val="00F1238A"/>
    <w:rsid w:val="00F16016"/>
    <w:rsid w:val="00F1654D"/>
    <w:rsid w:val="00F177D6"/>
    <w:rsid w:val="00F21B48"/>
    <w:rsid w:val="00F22CCB"/>
    <w:rsid w:val="00F25262"/>
    <w:rsid w:val="00F267B8"/>
    <w:rsid w:val="00F335A1"/>
    <w:rsid w:val="00F44435"/>
    <w:rsid w:val="00F46E1D"/>
    <w:rsid w:val="00F50D21"/>
    <w:rsid w:val="00F51352"/>
    <w:rsid w:val="00F53BAE"/>
    <w:rsid w:val="00F541FC"/>
    <w:rsid w:val="00F54AA6"/>
    <w:rsid w:val="00F56C39"/>
    <w:rsid w:val="00F60CDC"/>
    <w:rsid w:val="00F64541"/>
    <w:rsid w:val="00F6473A"/>
    <w:rsid w:val="00F65C6D"/>
    <w:rsid w:val="00F67B53"/>
    <w:rsid w:val="00F71957"/>
    <w:rsid w:val="00F7245C"/>
    <w:rsid w:val="00F766DD"/>
    <w:rsid w:val="00F77C56"/>
    <w:rsid w:val="00F8072F"/>
    <w:rsid w:val="00F86B62"/>
    <w:rsid w:val="00F87368"/>
    <w:rsid w:val="00F907D7"/>
    <w:rsid w:val="00F94307"/>
    <w:rsid w:val="00F94EE6"/>
    <w:rsid w:val="00FA3666"/>
    <w:rsid w:val="00FA4388"/>
    <w:rsid w:val="00FB0231"/>
    <w:rsid w:val="00FC570C"/>
    <w:rsid w:val="00FC61D2"/>
    <w:rsid w:val="00FC622C"/>
    <w:rsid w:val="00FD33D7"/>
    <w:rsid w:val="00FE042D"/>
    <w:rsid w:val="00FE05DF"/>
    <w:rsid w:val="00FE3FF8"/>
    <w:rsid w:val="00FE423C"/>
    <w:rsid w:val="00FE54DC"/>
    <w:rsid w:val="00FF08D2"/>
    <w:rsid w:val="00FF43E7"/>
    <w:rsid w:val="00FF6A89"/>
    <w:rsid w:val="00FF7D46"/>
    <w:rsid w:val="00FF7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B356E"/>
  <w15:chartTrackingRefBased/>
  <w15:docId w15:val="{C93316EA-DFB0-9A47-95AD-16B53189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528CE"/>
    <w:pPr>
      <w:widowControl w:val="0"/>
      <w:autoSpaceDE w:val="0"/>
      <w:autoSpaceDN w:val="0"/>
      <w:ind w:left="220"/>
      <w:outlineLvl w:val="0"/>
    </w:pPr>
    <w:rPr>
      <w:rFonts w:ascii="Calibri" w:eastAsia="Calibri" w:hAnsi="Calibri" w:cs="Calibri"/>
      <w:b/>
      <w:bCs/>
      <w:kern w:val="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CF010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EndNoteBibliographyTitle">
    <w:name w:val="EndNote Bibliography Title"/>
    <w:basedOn w:val="Normal"/>
    <w:link w:val="EndNoteBibliographyTitleChar"/>
    <w:rsid w:val="006E5FD1"/>
    <w:pPr>
      <w:jc w:val="center"/>
    </w:pPr>
    <w:rPr>
      <w:rFonts w:ascii="Calibri" w:hAnsi="Calibri" w:cs="Calibri"/>
      <w:lang w:val="en-US"/>
    </w:rPr>
  </w:style>
  <w:style w:type="character" w:customStyle="1" w:styleId="NormalWebChar">
    <w:name w:val="Normal (Web) Char"/>
    <w:basedOn w:val="DefaultParagraphFont"/>
    <w:link w:val="NormalWeb"/>
    <w:uiPriority w:val="99"/>
    <w:rsid w:val="006E5FD1"/>
    <w:rPr>
      <w:rFonts w:ascii="Times New Roman" w:eastAsia="Times New Roman" w:hAnsi="Times New Roman" w:cs="Times New Roman"/>
      <w:kern w:val="0"/>
      <w:lang w:eastAsia="en-GB"/>
      <w14:ligatures w14:val="none"/>
    </w:rPr>
  </w:style>
  <w:style w:type="character" w:customStyle="1" w:styleId="EndNoteBibliographyTitleChar">
    <w:name w:val="EndNote Bibliography Title Char"/>
    <w:basedOn w:val="NormalWebChar"/>
    <w:link w:val="EndNoteBibliographyTitle"/>
    <w:rsid w:val="006E5FD1"/>
    <w:rPr>
      <w:rFonts w:ascii="Calibri" w:eastAsia="Times New Roman" w:hAnsi="Calibri" w:cs="Calibri"/>
      <w:kern w:val="0"/>
      <w:lang w:val="en-US" w:eastAsia="en-GB"/>
      <w14:ligatures w14:val="none"/>
    </w:rPr>
  </w:style>
  <w:style w:type="paragraph" w:customStyle="1" w:styleId="EndNoteBibliography">
    <w:name w:val="EndNote Bibliography"/>
    <w:basedOn w:val="Normal"/>
    <w:link w:val="EndNoteBibliographyChar"/>
    <w:rsid w:val="006E5FD1"/>
    <w:rPr>
      <w:rFonts w:ascii="Calibri" w:hAnsi="Calibri" w:cs="Calibri"/>
      <w:lang w:val="en-US"/>
    </w:rPr>
  </w:style>
  <w:style w:type="character" w:customStyle="1" w:styleId="EndNoteBibliographyChar">
    <w:name w:val="EndNote Bibliography Char"/>
    <w:basedOn w:val="NormalWebChar"/>
    <w:link w:val="EndNoteBibliography"/>
    <w:rsid w:val="006E5FD1"/>
    <w:rPr>
      <w:rFonts w:ascii="Calibri" w:eastAsia="Times New Roman" w:hAnsi="Calibri" w:cs="Calibri"/>
      <w:kern w:val="0"/>
      <w:lang w:val="en-US" w:eastAsia="en-GB"/>
      <w14:ligatures w14:val="none"/>
    </w:rPr>
  </w:style>
  <w:style w:type="character" w:styleId="Hyperlink">
    <w:name w:val="Hyperlink"/>
    <w:basedOn w:val="DefaultParagraphFont"/>
    <w:uiPriority w:val="99"/>
    <w:unhideWhenUsed/>
    <w:rsid w:val="006E5FD1"/>
    <w:rPr>
      <w:color w:val="0563C1" w:themeColor="hyperlink"/>
      <w:u w:val="single"/>
    </w:rPr>
  </w:style>
  <w:style w:type="character" w:styleId="UnresolvedMention">
    <w:name w:val="Unresolved Mention"/>
    <w:basedOn w:val="DefaultParagraphFont"/>
    <w:uiPriority w:val="99"/>
    <w:semiHidden/>
    <w:unhideWhenUsed/>
    <w:rsid w:val="006E5FD1"/>
    <w:rPr>
      <w:color w:val="605E5C"/>
      <w:shd w:val="clear" w:color="auto" w:fill="E1DFDD"/>
    </w:rPr>
  </w:style>
  <w:style w:type="character" w:styleId="FollowedHyperlink">
    <w:name w:val="FollowedHyperlink"/>
    <w:basedOn w:val="DefaultParagraphFont"/>
    <w:uiPriority w:val="99"/>
    <w:semiHidden/>
    <w:unhideWhenUsed/>
    <w:rsid w:val="005F08F4"/>
    <w:rPr>
      <w:color w:val="954F72" w:themeColor="followedHyperlink"/>
      <w:u w:val="single"/>
    </w:rPr>
  </w:style>
  <w:style w:type="paragraph" w:styleId="Revision">
    <w:name w:val="Revision"/>
    <w:hidden/>
    <w:uiPriority w:val="99"/>
    <w:semiHidden/>
    <w:rsid w:val="00C3042A"/>
  </w:style>
  <w:style w:type="character" w:styleId="CommentReference">
    <w:name w:val="annotation reference"/>
    <w:basedOn w:val="DefaultParagraphFont"/>
    <w:uiPriority w:val="99"/>
    <w:semiHidden/>
    <w:unhideWhenUsed/>
    <w:rsid w:val="00CF1CD5"/>
    <w:rPr>
      <w:sz w:val="16"/>
      <w:szCs w:val="16"/>
    </w:rPr>
  </w:style>
  <w:style w:type="paragraph" w:styleId="CommentText">
    <w:name w:val="annotation text"/>
    <w:basedOn w:val="Normal"/>
    <w:link w:val="CommentTextChar"/>
    <w:uiPriority w:val="99"/>
    <w:unhideWhenUsed/>
    <w:rsid w:val="00CF1CD5"/>
    <w:rPr>
      <w:sz w:val="20"/>
      <w:szCs w:val="20"/>
    </w:rPr>
  </w:style>
  <w:style w:type="character" w:customStyle="1" w:styleId="CommentTextChar">
    <w:name w:val="Comment Text Char"/>
    <w:basedOn w:val="DefaultParagraphFont"/>
    <w:link w:val="CommentText"/>
    <w:uiPriority w:val="99"/>
    <w:rsid w:val="00CF1CD5"/>
    <w:rPr>
      <w:sz w:val="20"/>
      <w:szCs w:val="20"/>
    </w:rPr>
  </w:style>
  <w:style w:type="paragraph" w:styleId="CommentSubject">
    <w:name w:val="annotation subject"/>
    <w:basedOn w:val="CommentText"/>
    <w:next w:val="CommentText"/>
    <w:link w:val="CommentSubjectChar"/>
    <w:uiPriority w:val="99"/>
    <w:semiHidden/>
    <w:unhideWhenUsed/>
    <w:rsid w:val="00CF1CD5"/>
    <w:rPr>
      <w:b/>
      <w:bCs/>
    </w:rPr>
  </w:style>
  <w:style w:type="character" w:customStyle="1" w:styleId="CommentSubjectChar">
    <w:name w:val="Comment Subject Char"/>
    <w:basedOn w:val="CommentTextChar"/>
    <w:link w:val="CommentSubject"/>
    <w:uiPriority w:val="99"/>
    <w:semiHidden/>
    <w:rsid w:val="00CF1CD5"/>
    <w:rPr>
      <w:b/>
      <w:bCs/>
      <w:sz w:val="20"/>
      <w:szCs w:val="20"/>
    </w:rPr>
  </w:style>
  <w:style w:type="paragraph" w:styleId="ListParagraph">
    <w:name w:val="List Paragraph"/>
    <w:basedOn w:val="Normal"/>
    <w:uiPriority w:val="34"/>
    <w:qFormat/>
    <w:rsid w:val="006D7B3A"/>
    <w:pPr>
      <w:ind w:left="720"/>
      <w:contextualSpacing/>
    </w:pPr>
  </w:style>
  <w:style w:type="paragraph" w:styleId="Header">
    <w:name w:val="header"/>
    <w:basedOn w:val="Normal"/>
    <w:link w:val="HeaderChar"/>
    <w:uiPriority w:val="99"/>
    <w:unhideWhenUsed/>
    <w:rsid w:val="00042944"/>
    <w:pPr>
      <w:tabs>
        <w:tab w:val="center" w:pos="4513"/>
        <w:tab w:val="right" w:pos="9026"/>
      </w:tabs>
    </w:pPr>
    <w:rPr>
      <w:rFonts w:ascii="Calibri" w:eastAsia="Calibri" w:hAnsi="Calibri" w:cs="Calibri"/>
      <w:color w:val="000000"/>
      <w:sz w:val="22"/>
      <w:lang w:eastAsia="en-GB"/>
    </w:rPr>
  </w:style>
  <w:style w:type="character" w:customStyle="1" w:styleId="HeaderChar">
    <w:name w:val="Header Char"/>
    <w:basedOn w:val="DefaultParagraphFont"/>
    <w:link w:val="Header"/>
    <w:uiPriority w:val="99"/>
    <w:rsid w:val="00042944"/>
    <w:rPr>
      <w:rFonts w:ascii="Calibri" w:eastAsia="Calibri" w:hAnsi="Calibri" w:cs="Calibri"/>
      <w:color w:val="000000"/>
      <w:sz w:val="22"/>
      <w:lang w:eastAsia="en-GB"/>
    </w:rPr>
  </w:style>
  <w:style w:type="table" w:styleId="TableGrid">
    <w:name w:val="Table Grid"/>
    <w:basedOn w:val="TableNormal"/>
    <w:uiPriority w:val="39"/>
    <w:rsid w:val="00746C8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6C8F"/>
    <w:rPr>
      <w:sz w:val="22"/>
      <w:szCs w:val="22"/>
    </w:rPr>
  </w:style>
  <w:style w:type="paragraph" w:styleId="Footer">
    <w:name w:val="footer"/>
    <w:basedOn w:val="Normal"/>
    <w:link w:val="FooterChar"/>
    <w:uiPriority w:val="99"/>
    <w:unhideWhenUsed/>
    <w:rsid w:val="00746C8F"/>
    <w:pPr>
      <w:tabs>
        <w:tab w:val="center" w:pos="4513"/>
        <w:tab w:val="right" w:pos="9026"/>
      </w:tabs>
    </w:pPr>
  </w:style>
  <w:style w:type="character" w:customStyle="1" w:styleId="FooterChar">
    <w:name w:val="Footer Char"/>
    <w:basedOn w:val="DefaultParagraphFont"/>
    <w:link w:val="Footer"/>
    <w:uiPriority w:val="99"/>
    <w:rsid w:val="00746C8F"/>
  </w:style>
  <w:style w:type="paragraph" w:styleId="BodyText">
    <w:name w:val="Body Text"/>
    <w:basedOn w:val="Normal"/>
    <w:link w:val="BodyTextChar"/>
    <w:uiPriority w:val="1"/>
    <w:qFormat/>
    <w:rsid w:val="004C07E5"/>
    <w:pPr>
      <w:widowControl w:val="0"/>
      <w:autoSpaceDE w:val="0"/>
      <w:autoSpaceDN w:val="0"/>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4C07E5"/>
    <w:rPr>
      <w:rFonts w:ascii="Calibri" w:eastAsia="Calibri" w:hAnsi="Calibri" w:cs="Calibri"/>
      <w:kern w:val="0"/>
      <w:lang w:val="en-US"/>
      <w14:ligatures w14:val="none"/>
    </w:rPr>
  </w:style>
  <w:style w:type="character" w:customStyle="1" w:styleId="Heading1Char">
    <w:name w:val="Heading 1 Char"/>
    <w:basedOn w:val="DefaultParagraphFont"/>
    <w:link w:val="Heading1"/>
    <w:uiPriority w:val="9"/>
    <w:rsid w:val="006528CE"/>
    <w:rPr>
      <w:rFonts w:ascii="Calibri" w:eastAsia="Calibri" w:hAnsi="Calibri" w:cs="Calibri"/>
      <w:b/>
      <w:bCs/>
      <w:kern w:val="0"/>
      <w:lang w:val="en-US"/>
      <w14:ligatures w14:val="none"/>
    </w:rPr>
  </w:style>
  <w:style w:type="character" w:styleId="PageNumber">
    <w:name w:val="page number"/>
    <w:basedOn w:val="DefaultParagraphFont"/>
    <w:uiPriority w:val="99"/>
    <w:semiHidden/>
    <w:unhideWhenUsed/>
    <w:rsid w:val="005D574F"/>
  </w:style>
  <w:style w:type="character" w:customStyle="1" w:styleId="apple-converted-space">
    <w:name w:val="apple-converted-space"/>
    <w:basedOn w:val="DefaultParagraphFont"/>
    <w:rsid w:val="000A2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723227">
      <w:bodyDiv w:val="1"/>
      <w:marLeft w:val="0"/>
      <w:marRight w:val="0"/>
      <w:marTop w:val="0"/>
      <w:marBottom w:val="0"/>
      <w:divBdr>
        <w:top w:val="none" w:sz="0" w:space="0" w:color="auto"/>
        <w:left w:val="none" w:sz="0" w:space="0" w:color="auto"/>
        <w:bottom w:val="none" w:sz="0" w:space="0" w:color="auto"/>
        <w:right w:val="none" w:sz="0" w:space="0" w:color="auto"/>
      </w:divBdr>
    </w:div>
    <w:div w:id="795029490">
      <w:bodyDiv w:val="1"/>
      <w:marLeft w:val="0"/>
      <w:marRight w:val="0"/>
      <w:marTop w:val="0"/>
      <w:marBottom w:val="0"/>
      <w:divBdr>
        <w:top w:val="none" w:sz="0" w:space="0" w:color="auto"/>
        <w:left w:val="none" w:sz="0" w:space="0" w:color="auto"/>
        <w:bottom w:val="none" w:sz="0" w:space="0" w:color="auto"/>
        <w:right w:val="none" w:sz="0" w:space="0" w:color="auto"/>
      </w:divBdr>
    </w:div>
    <w:div w:id="868950051">
      <w:bodyDiv w:val="1"/>
      <w:marLeft w:val="0"/>
      <w:marRight w:val="0"/>
      <w:marTop w:val="0"/>
      <w:marBottom w:val="0"/>
      <w:divBdr>
        <w:top w:val="none" w:sz="0" w:space="0" w:color="auto"/>
        <w:left w:val="none" w:sz="0" w:space="0" w:color="auto"/>
        <w:bottom w:val="none" w:sz="0" w:space="0" w:color="auto"/>
        <w:right w:val="none" w:sz="0" w:space="0" w:color="auto"/>
      </w:divBdr>
    </w:div>
    <w:div w:id="962928891">
      <w:bodyDiv w:val="1"/>
      <w:marLeft w:val="0"/>
      <w:marRight w:val="0"/>
      <w:marTop w:val="0"/>
      <w:marBottom w:val="0"/>
      <w:divBdr>
        <w:top w:val="none" w:sz="0" w:space="0" w:color="auto"/>
        <w:left w:val="none" w:sz="0" w:space="0" w:color="auto"/>
        <w:bottom w:val="none" w:sz="0" w:space="0" w:color="auto"/>
        <w:right w:val="none" w:sz="0" w:space="0" w:color="auto"/>
      </w:divBdr>
    </w:div>
    <w:div w:id="1211304908">
      <w:bodyDiv w:val="1"/>
      <w:marLeft w:val="0"/>
      <w:marRight w:val="0"/>
      <w:marTop w:val="0"/>
      <w:marBottom w:val="0"/>
      <w:divBdr>
        <w:top w:val="none" w:sz="0" w:space="0" w:color="auto"/>
        <w:left w:val="none" w:sz="0" w:space="0" w:color="auto"/>
        <w:bottom w:val="none" w:sz="0" w:space="0" w:color="auto"/>
        <w:right w:val="none" w:sz="0" w:space="0" w:color="auto"/>
      </w:divBdr>
    </w:div>
    <w:div w:id="1463690702">
      <w:bodyDiv w:val="1"/>
      <w:marLeft w:val="0"/>
      <w:marRight w:val="0"/>
      <w:marTop w:val="0"/>
      <w:marBottom w:val="0"/>
      <w:divBdr>
        <w:top w:val="none" w:sz="0" w:space="0" w:color="auto"/>
        <w:left w:val="none" w:sz="0" w:space="0" w:color="auto"/>
        <w:bottom w:val="none" w:sz="0" w:space="0" w:color="auto"/>
        <w:right w:val="none" w:sz="0" w:space="0" w:color="auto"/>
      </w:divBdr>
    </w:div>
    <w:div w:id="1575773206">
      <w:bodyDiv w:val="1"/>
      <w:marLeft w:val="0"/>
      <w:marRight w:val="0"/>
      <w:marTop w:val="0"/>
      <w:marBottom w:val="0"/>
      <w:divBdr>
        <w:top w:val="none" w:sz="0" w:space="0" w:color="auto"/>
        <w:left w:val="none" w:sz="0" w:space="0" w:color="auto"/>
        <w:bottom w:val="none" w:sz="0" w:space="0" w:color="auto"/>
        <w:right w:val="none" w:sz="0" w:space="0" w:color="auto"/>
      </w:divBdr>
    </w:div>
    <w:div w:id="161004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sped.org.uk/media/alxow2wv/gh-shared-care-guidelines-20240206.pdf" TargetMode="External"/><Relationship Id="rId13" Type="http://schemas.openxmlformats.org/officeDocument/2006/relationships/hyperlink" Target="https://www.bsped.org.uk/media/iczlv32f/clinical-standards-for-gh-treatment-of-ghd-in-childhood-and-adolescence-v1.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ellowcard.mhra.gov.uk/" TargetMode="External"/><Relationship Id="rId17" Type="http://schemas.openxmlformats.org/officeDocument/2006/relationships/hyperlink" Target="https://www.ema.europa.eu/en/documents/product-information/sogroya-epar-product-information_en.pdf"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scottishmedicines.org.uk/medicines-advice/somapacitan-sogroya-abb-smc262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ellowcard.mhra.gov.uk/"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nice.org.uk/guidance/ta1066" TargetMode="External"/><Relationship Id="rId23" Type="http://schemas.openxmlformats.org/officeDocument/2006/relationships/customXml" Target="../customXml/item2.xml"/><Relationship Id="rId10" Type="http://schemas.openxmlformats.org/officeDocument/2006/relationships/hyperlink" Target="https://www.bsped.org.uk/media/kfnh1unq/clinical-standards-for-gh-treatment-of-growth-disorders-excluding-ghd-19122023.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sped.org.uk/media/iczlv32f/clinical-standards-for-gh-treatment-of-ghd-in-childhood-and-adolescence-v1.pdf" TargetMode="External"/><Relationship Id="rId14" Type="http://schemas.openxmlformats.org/officeDocument/2006/relationships/hyperlink" Target="https://www.nice.org.uk/guidance/ta863/resources/somatrogon-for-treating-growth-disturbance-in-children-and-young-people-aged-3-years-and-over-pdf-826136110064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13DD285C5AFC4CBAFBDDB749D3AF0A" ma:contentTypeVersion="13" ma:contentTypeDescription="Create a new document." ma:contentTypeScope="" ma:versionID="83408962e73be34f121ae70f9293e9f1">
  <xsd:schema xmlns:xsd="http://www.w3.org/2001/XMLSchema" xmlns:xs="http://www.w3.org/2001/XMLSchema" xmlns:p="http://schemas.microsoft.com/office/2006/metadata/properties" xmlns:ns2="3997ac42-1b58-4367-82f5-c465f8ef6732" xmlns:ns3="724b749f-9060-4d71-8b88-f05d79509164" targetNamespace="http://schemas.microsoft.com/office/2006/metadata/properties" ma:root="true" ma:fieldsID="7488fe2f5a02cabdeebb1f5de5b1a883" ns2:_="" ns3:_="">
    <xsd:import namespace="3997ac42-1b58-4367-82f5-c465f8ef6732"/>
    <xsd:import namespace="724b749f-9060-4d71-8b88-f05d795091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7ac42-1b58-4367-82f5-c465f8ef6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cd70b0-47cf-4632-8439-f8ed3b5afe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4b749f-9060-4d71-8b88-f05d795091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451dea-7d07-4dbc-84c6-99c5303f27c4}" ma:internalName="TaxCatchAll" ma:showField="CatchAllData" ma:web="724b749f-9060-4d71-8b88-f05d795091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97ac42-1b58-4367-82f5-c465f8ef6732">
      <Terms xmlns="http://schemas.microsoft.com/office/infopath/2007/PartnerControls"/>
    </lcf76f155ced4ddcb4097134ff3c332f>
    <TaxCatchAll xmlns="724b749f-9060-4d71-8b88-f05d79509164" xsi:nil="true"/>
  </documentManagement>
</p:properties>
</file>

<file path=customXml/itemProps1.xml><?xml version="1.0" encoding="utf-8"?>
<ds:datastoreItem xmlns:ds="http://schemas.openxmlformats.org/officeDocument/2006/customXml" ds:itemID="{FC7E1FA0-D322-DE4F-A667-029D6AD47333}">
  <ds:schemaRefs>
    <ds:schemaRef ds:uri="http://schemas.openxmlformats.org/officeDocument/2006/bibliography"/>
  </ds:schemaRefs>
</ds:datastoreItem>
</file>

<file path=customXml/itemProps2.xml><?xml version="1.0" encoding="utf-8"?>
<ds:datastoreItem xmlns:ds="http://schemas.openxmlformats.org/officeDocument/2006/customXml" ds:itemID="{E30C1428-DF51-43F3-B3DC-5BD8A08A2A29}"/>
</file>

<file path=customXml/itemProps3.xml><?xml version="1.0" encoding="utf-8"?>
<ds:datastoreItem xmlns:ds="http://schemas.openxmlformats.org/officeDocument/2006/customXml" ds:itemID="{D79F3922-484B-4497-B4A7-759AAB032AAE}"/>
</file>

<file path=customXml/itemProps4.xml><?xml version="1.0" encoding="utf-8"?>
<ds:datastoreItem xmlns:ds="http://schemas.openxmlformats.org/officeDocument/2006/customXml" ds:itemID="{8B5D648A-334B-4A12-90E0-320705727C97}"/>
</file>

<file path=docProps/app.xml><?xml version="1.0" encoding="utf-8"?>
<Properties xmlns="http://schemas.openxmlformats.org/officeDocument/2006/extended-properties" xmlns:vt="http://schemas.openxmlformats.org/officeDocument/2006/docPropsVTypes">
  <Template>Normal.dotm</Template>
  <TotalTime>2</TotalTime>
  <Pages>13</Pages>
  <Words>5107</Words>
  <Characters>29114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Reena Perchard</dc:creator>
  <cp:keywords/>
  <dc:description/>
  <cp:lastModifiedBy>Helen Storr</cp:lastModifiedBy>
  <cp:revision>4</cp:revision>
  <cp:lastPrinted>2024-02-06T09:04:00Z</cp:lastPrinted>
  <dcterms:created xsi:type="dcterms:W3CDTF">2025-10-08T13:08:00Z</dcterms:created>
  <dcterms:modified xsi:type="dcterms:W3CDTF">2025-10-08T13:53:00Z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0x0101000D13DD285C5AFC4CBAFBDDB749D3AF0A</vt:lpwstr>
  </property>
</Properties>
</file>